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需求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说明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sz w:val="30"/>
                <w:szCs w:val="30"/>
              </w:rPr>
              <w:t>项目名称</w:t>
            </w:r>
          </w:p>
        </w:tc>
        <w:tc>
          <w:tcPr>
            <w:tcW w:w="617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胃肠道肿瘤专病库平台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用途及主要功能</w:t>
            </w:r>
          </w:p>
        </w:tc>
        <w:tc>
          <w:tcPr>
            <w:tcW w:w="6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建设背景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政策背景：依据《“十四五” 全民健康信息化规划》中 “建设高质量专病数据库，支撑临床研究与精准医疗” 的要求，及《人类遗传资源管理条例实施细则》中 “专病数据需统一标准、安全可控” 的规范，符合国家临床重点专科建设对科研数据管理的要求。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医院需求：为支撑胃肠外科国家临床重点专科建设，通过建立胃肠道肿瘤专病数据库，解决当前医院专病数据分散、质量低、科研效率低、随访数据缺失等问题，满足集中管理患者诊疗数据、支撑回顾性研究、临床试验设计及转化医学研究的需求，助力科研高质量成果产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2、主要功能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数据治理中心：对接HIS、EMR、LIS等系统，借助AI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大模型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与RAG知识库，实现数据清洗及标准化处理。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专病数据概览：基于大模型自动生成数据摘要，支持多维度图表分析，快速洞察全库患者特征与诊疗趋势。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智能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数据检索：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支持自然语言描述、复杂条件组合搜索的纳排条件，一键筛选患者并关联队列/科研项目，提升研究效率。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队列管理：支持固定/自增队列创建、合并及导出，结合二次检索与多维度分析，满足前瞻/回顾性研究需求。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科研项目管理：自定义观测指标与统计模型，集成生存分析、Cox回归风险分析等多工具，输出图表化结果。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专病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患者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360视图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按时间轴、诊疗类型聚合患者全周期数据，可视化关键指标趋势，辅助深度临床洞察。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专病随访管理：随访方案设计、多渠道数据自动采集，整合诊疗与预后数据，支撑疗效评估与疾病转归研究。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数据导出管理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：支持队列/科研数据标准导出，通过动态脱敏、字段级权限控制及审计溯源，保障跨机构协作时数据安全与合规。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建设内容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及功能</w:t>
            </w: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要求</w:t>
            </w:r>
          </w:p>
        </w:tc>
        <w:tc>
          <w:tcPr>
            <w:tcW w:w="6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1、数据治理中心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①数据整合：对接 HIS、EMR、PACS、LIS 等院内系统，采集胃肠道肿瘤患者诊疗数据，支持按专病纳排规则筛选，数据采集覆盖率95%；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②数据清洗与质控：通过AI辅助质控及数据清洗，处理脏数据、缺失值，数据清洗准确率≥90%；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③RAG 知识库：支持上传科普文献、专家共识等文本资料，实现集中管理与检索；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④文本结构化：利用大模型提取病历关键信息（主诉、病史、检查结论等），结构化准确率≥85%。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2、科研应用功能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①智能检索：支持自然语言描述检索（如“近 3 年胃癌术后复发患者”）及多条件组合高级检索，能精准定位目标患者；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②动态队列管理：支持创建固定/自增队列，实现队列合并、导出及数据分析）；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③科研项目管理：支持自定义纳排规则、观测指标基线，内置统计分析工具，分析结果导出xls；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④专病360全息视图：按时间轴整合患者专病相关诊疗数据，展示关键指标（如肿瘤标志物）趋势，支持按类型（检验/手术）穿透查询。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3、随访管理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①随访方案设计：支持自定义随访周期、随访表单；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②多渠道采集：支持微信小程序、医护随访等多渠道数据采集，数据实时同步至数据库；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③AI辅助随访：自动提醒随访任务，识别随访数据异常并预警。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4、数据安全与导出管理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①数据脱敏：支持动态脱敏（如隐藏患者姓名、身份证号部分字段），脱敏规则符合《个人信息保护法》要求；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②导出管理：支持科研数据导出，需审批流程，导出记录可追溯（含申请人、时间、内容）。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与其他系统的集成要求</w:t>
            </w:r>
          </w:p>
        </w:tc>
        <w:tc>
          <w:tcPr>
            <w:tcW w:w="6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对接系统及数据内容：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对接 HIS 系统：获取患者基本信息、就诊记录、费用信息；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对接 EMR 系统：获取病历文本、诊断信息、病程记录；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对接 PACS/LIS 系统：获取影像报告、检验结果（如肿瘤标志物、病理报告）；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20" w:leftChars="0" w:hanging="420" w:firstLineChars="0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对接互联网医院系统：实现随访复诊挂号预约的业务联动。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安全性与权限控制要求</w:t>
            </w:r>
          </w:p>
        </w:tc>
        <w:tc>
          <w:tcPr>
            <w:tcW w:w="6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数据存放：所有数据存储于医院院内服务器，不泄露至外部；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权限控制：支持按角色配置权限；数据导出需要进行审核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数据脱敏：对患者姓名、身份证号、联系方式等敏感信息进行脱敏处理；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5" w:leftChars="0" w:hanging="425" w:firstLineChars="0"/>
              <w:jc w:val="left"/>
              <w:textAlignment w:val="auto"/>
              <w:rPr>
                <w:rFonts w:hint="default" w:ascii="仿宋_GB2312" w:hAnsi="仿宋_GB2312" w:eastAsia="宋体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安全合规：符合《个人信息保护法》《数据安全法》要求，保留数据操作日志，支持操作追溯。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实施及后续运维服务要求</w:t>
            </w:r>
          </w:p>
        </w:tc>
        <w:tc>
          <w:tcPr>
            <w:tcW w:w="6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实施周期：总工期 12 个月，分阶段实施：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1-2 个月：需求分析、方案设计；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3-8 个月：系统开发、测试、与院内系统集成；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9-10 个月：人员培训（至少 3 次，覆盖胃肠外科及信息科相关人员）、试运行；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 11-12 个月：验收、正式上线。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运维服务：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响应时间：7×24 小时技术支持，紧急故障（如系统宕机）2 小时内响应，4 小时内解决；一般问题 8 小时内响应，24 小时内解决；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驻场要求：系统上线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前后按需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安排驻场人员，协助解决使用问题；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定期维护：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维保期内，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每季度进行系统巡检（含数据备份、性能优化），每年提供 2 次操作培训；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服务年限：提供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年免费运维服务，期满后可续签服务协议。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54C1B9"/>
    <w:multiLevelType w:val="singleLevel"/>
    <w:tmpl w:val="E354C1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21"/>
        <w:szCs w:val="21"/>
      </w:rPr>
    </w:lvl>
  </w:abstractNum>
  <w:abstractNum w:abstractNumId="1">
    <w:nsid w:val="F7F77DD8"/>
    <w:multiLevelType w:val="singleLevel"/>
    <w:tmpl w:val="F7F77D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9A0159"/>
    <w:multiLevelType w:val="singleLevel"/>
    <w:tmpl w:val="FF9A015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54FBFA7"/>
    <w:multiLevelType w:val="singleLevel"/>
    <w:tmpl w:val="054FBFA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28EB6BC"/>
    <w:multiLevelType w:val="singleLevel"/>
    <w:tmpl w:val="528EB6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4"/>
    <w:rsid w:val="00663F69"/>
    <w:rsid w:val="00783CAB"/>
    <w:rsid w:val="007F3D04"/>
    <w:rsid w:val="00CD1532"/>
    <w:rsid w:val="00F3008E"/>
    <w:rsid w:val="0D187F42"/>
    <w:rsid w:val="17DBD1BE"/>
    <w:rsid w:val="192D5062"/>
    <w:rsid w:val="43F974E3"/>
    <w:rsid w:val="44292E37"/>
    <w:rsid w:val="47DA7440"/>
    <w:rsid w:val="496345B5"/>
    <w:rsid w:val="4DD802BF"/>
    <w:rsid w:val="4E1C1427"/>
    <w:rsid w:val="58F130E8"/>
    <w:rsid w:val="59FF52B1"/>
    <w:rsid w:val="5BDE6331"/>
    <w:rsid w:val="61FFA293"/>
    <w:rsid w:val="63F775C1"/>
    <w:rsid w:val="657B1BB7"/>
    <w:rsid w:val="65DA8B77"/>
    <w:rsid w:val="69EA5DD9"/>
    <w:rsid w:val="6B705AE9"/>
    <w:rsid w:val="6DE03A44"/>
    <w:rsid w:val="6EFF6C22"/>
    <w:rsid w:val="739F9D11"/>
    <w:rsid w:val="74FFA89E"/>
    <w:rsid w:val="790A575E"/>
    <w:rsid w:val="7AB335F1"/>
    <w:rsid w:val="7E423935"/>
    <w:rsid w:val="7F9F97D0"/>
    <w:rsid w:val="7FF79B51"/>
    <w:rsid w:val="9F669F0F"/>
    <w:rsid w:val="BBED7C2D"/>
    <w:rsid w:val="BEBF7048"/>
    <w:rsid w:val="DAFD7B66"/>
    <w:rsid w:val="DFE4127F"/>
    <w:rsid w:val="EBFFD269"/>
    <w:rsid w:val="EFBFA431"/>
    <w:rsid w:val="F6BF9453"/>
    <w:rsid w:val="F7AE2B96"/>
    <w:rsid w:val="F9E7D81F"/>
    <w:rsid w:val="FBEBA9EC"/>
    <w:rsid w:val="FD0A9EA7"/>
    <w:rsid w:val="FD9FEC26"/>
    <w:rsid w:val="FFD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2428</Words>
  <Characters>2532</Characters>
  <Lines>1</Lines>
  <Paragraphs>1</Paragraphs>
  <TotalTime>22</TotalTime>
  <ScaleCrop>false</ScaleCrop>
  <LinksUpToDate>false</LinksUpToDate>
  <CharactersWithSpaces>2576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2025-02-18T16:18:00Z</dcterms:created>
  <dc:creator>Administrator</dc:creator>
  <cp:lastModifiedBy>刘汝彬</cp:lastModifiedBy>
  <cp:lastPrinted>2025-06-22T13:59:00Z</cp:lastPrinted>
  <dcterms:modified xsi:type="dcterms:W3CDTF">2025-08-29T10:20:50Z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eyJoZGlkIjoiYmZkYmY0YmU3MzBkNWE5Yjc0ZmE5OGRhNjVlZTNkMjIiLCJ1c2VySWQiOiIzOTIxMDY4OTYifQ==</vt:lpwstr>
  </property>
  <property fmtid="{D5CDD505-2E9C-101B-9397-08002B2CF9AE}" pid="4" name="ICV">
    <vt:lpwstr>575DC209D269433BA97456B544E13037_13</vt:lpwstr>
  </property>
</Properties>
</file>