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C1782">
      <w:pPr>
        <w:jc w:val="center"/>
        <w:rPr>
          <w:rFonts w:hint="eastAsia" w:ascii="方正小标宋简体" w:eastAsia="方正小标宋简体" w:hAnsiTheme="majorEastAsia"/>
          <w:sz w:val="44"/>
          <w:szCs w:val="44"/>
          <w:lang w:val="en-US" w:eastAsia="zh-CN"/>
        </w:rPr>
      </w:pPr>
      <w:r>
        <w:rPr>
          <w:rFonts w:hint="eastAsia" w:ascii="方正小标宋简体" w:eastAsia="方正小标宋简体" w:hAnsiTheme="majorEastAsia"/>
          <w:sz w:val="44"/>
          <w:szCs w:val="44"/>
        </w:rPr>
        <w:t>采购经济</w:t>
      </w:r>
      <w:r>
        <w:rPr>
          <w:rFonts w:hint="eastAsia" w:ascii="方正小标宋简体" w:eastAsia="方正小标宋简体" w:hAnsiTheme="majorEastAsia"/>
          <w:sz w:val="44"/>
          <w:szCs w:val="44"/>
          <w:lang w:val="en-US" w:eastAsia="zh-CN"/>
        </w:rPr>
        <w:t>纠纷案件的</w:t>
      </w:r>
      <w:r>
        <w:rPr>
          <w:rFonts w:hint="eastAsia" w:ascii="方正小标宋简体" w:eastAsia="方正小标宋简体" w:hAnsiTheme="majorEastAsia"/>
          <w:sz w:val="44"/>
          <w:szCs w:val="44"/>
        </w:rPr>
        <w:t>服务</w:t>
      </w:r>
      <w:r>
        <w:rPr>
          <w:rFonts w:hint="eastAsia" w:ascii="方正小标宋简体" w:eastAsia="方正小标宋简体" w:hAnsiTheme="majorEastAsia"/>
          <w:sz w:val="44"/>
          <w:szCs w:val="44"/>
          <w:lang w:val="en-US" w:eastAsia="zh-CN"/>
        </w:rPr>
        <w:t>要求</w:t>
      </w:r>
    </w:p>
    <w:p w14:paraId="64ACA8A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hAnsiTheme="majorEastAsia"/>
          <w:sz w:val="32"/>
          <w:szCs w:val="32"/>
        </w:rPr>
      </w:pPr>
    </w:p>
    <w:p w14:paraId="0EAF00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一、律师事务所执业律师人数在80人以上；服务律师团队人员不低于3人，服务团队负责人应具有10年以上的法律执业资历（包括律师事务所、检察院、法院的资历），服务团队负责人担任律师事务所主任、副主任职务的优先。</w:t>
      </w:r>
    </w:p>
    <w:p w14:paraId="5A0DAF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二、服务团队负责人须承诺亲自参与具体服务，担任首席联系人，并确保作为出庭律师。</w:t>
      </w:r>
    </w:p>
    <w:p w14:paraId="63B6A5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三、律师事务所近三年内未受到司法行政部门或律师协会主管部门等机关的处罚；</w:t>
      </w:r>
    </w:p>
    <w:p w14:paraId="1EB35B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四、律师事务所近三年被评为全国或广西区级优秀律师事务所的优先；</w:t>
      </w:r>
    </w:p>
    <w:p w14:paraId="23444A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五、律师服务团队擅长政府采购领域业务的并具有相关资质证明的优先。</w:t>
      </w:r>
    </w:p>
    <w:p w14:paraId="03C980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六、服务团队律师在近三年从事过医院法律事务的优先。</w:t>
      </w:r>
    </w:p>
    <w:p w14:paraId="2ED8F4C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hAnsiTheme="majorEastAsia"/>
          <w:sz w:val="32"/>
          <w:szCs w:val="32"/>
        </w:rPr>
      </w:pPr>
      <w:bookmarkStart w:id="0" w:name="_GoBack"/>
      <w:bookmarkEnd w:id="0"/>
    </w:p>
    <w:p w14:paraId="041905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rPr>
      </w:pPr>
    </w:p>
    <w:p w14:paraId="17331A96">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法务部</w:t>
      </w:r>
    </w:p>
    <w:p w14:paraId="55629D94">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2025</w:t>
      </w:r>
      <w:r>
        <w:rPr>
          <w:rFonts w:hint="eastAsia" w:ascii="仿宋_GB2312" w:eastAsia="仿宋_GB2312" w:hAnsiTheme="majorEastAsia"/>
          <w:sz w:val="32"/>
          <w:szCs w:val="32"/>
        </w:rPr>
        <w:t>年8月</w:t>
      </w:r>
      <w:r>
        <w:rPr>
          <w:rFonts w:hint="eastAsia" w:ascii="仿宋_GB2312" w:eastAsia="仿宋_GB2312" w:hAnsiTheme="majorEastAsia"/>
          <w:sz w:val="32"/>
          <w:szCs w:val="32"/>
          <w:lang w:val="en-US" w:eastAsia="zh-CN"/>
        </w:rPr>
        <w:t>8</w:t>
      </w:r>
      <w:r>
        <w:rPr>
          <w:rFonts w:hint="eastAsia" w:ascii="仿宋_GB2312" w:eastAsia="仿宋_GB2312" w:hAnsiTheme="major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zYwNDRlMDQwZmUyNGNkN2VlYzI4MTNiYzhlMGIifQ=="/>
  </w:docVars>
  <w:rsids>
    <w:rsidRoot w:val="00950E3D"/>
    <w:rsid w:val="00305D98"/>
    <w:rsid w:val="00411791"/>
    <w:rsid w:val="00950E3D"/>
    <w:rsid w:val="01FC2185"/>
    <w:rsid w:val="0D315ACA"/>
    <w:rsid w:val="136C3083"/>
    <w:rsid w:val="14B0310F"/>
    <w:rsid w:val="32941B47"/>
    <w:rsid w:val="3D61400C"/>
    <w:rsid w:val="44B81B8A"/>
    <w:rsid w:val="48EE30A6"/>
    <w:rsid w:val="4C9B1D07"/>
    <w:rsid w:val="4DAE15C6"/>
    <w:rsid w:val="5BEA28F2"/>
    <w:rsid w:val="61870E92"/>
    <w:rsid w:val="783B7D77"/>
    <w:rsid w:val="7B3D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364</Words>
  <Characters>369</Characters>
  <Lines>3</Lines>
  <Paragraphs>1</Paragraphs>
  <TotalTime>28</TotalTime>
  <ScaleCrop>false</ScaleCrop>
  <LinksUpToDate>false</LinksUpToDate>
  <CharactersWithSpaces>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2021-08-31T03:03:00Z</dcterms:created>
  <dc:creator>DELL</dc:creator>
  <cp:lastModifiedBy>橘子</cp:lastModifiedBy>
  <dcterms:modified xsi:type="dcterms:W3CDTF">2025-08-08T02:40:36Z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0D578429A3CE4A3DA535E27031D1DAC6_13</vt:lpwstr>
  </property>
  <property fmtid="{D5CDD505-2E9C-101B-9397-08002B2CF9AE}" pid="4" name="KSOTemplateDocerSaveRecord">
    <vt:lpwstr>eyJoZGlkIjoiOWMwYzM3MWI4Mjk3ZDA3NDdlNDRhZTMwMWI3YzJkZTQiLCJ1c2VySWQiOiIzODU1ODg1ODMifQ==</vt:lpwstr>
  </property>
</Properties>
</file>