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09DB6">
      <w:pPr>
        <w:spacing w:line="600" w:lineRule="auto"/>
        <w:ind w:left="164" w:leftChars="78"/>
        <w:jc w:val="center"/>
        <w:rPr>
          <w:rFonts w:hint="default" w:ascii="宋体" w:hAnsi="宋体" w:eastAsiaTheme="minorEastAsia"/>
          <w:b/>
          <w:sz w:val="32"/>
          <w:szCs w:val="32"/>
          <w:lang w:val="en-US" w:eastAsia="zh-CN"/>
        </w:rPr>
      </w:pPr>
      <w:r>
        <w:rPr>
          <w:rFonts w:hint="eastAsia" w:ascii="宋体" w:hAnsi="宋体"/>
          <w:b/>
          <w:sz w:val="32"/>
          <w:szCs w:val="32"/>
        </w:rPr>
        <w:t>南宁市第二人民医院</w:t>
      </w:r>
      <w:r>
        <w:rPr>
          <w:rFonts w:hint="eastAsia" w:ascii="宋体" w:hAnsi="宋体"/>
          <w:b/>
          <w:sz w:val="32"/>
          <w:szCs w:val="32"/>
          <w:lang w:eastAsia="zh-CN"/>
        </w:rPr>
        <w:t>“</w:t>
      </w:r>
      <w:r>
        <w:rPr>
          <w:rFonts w:hint="eastAsia" w:ascii="宋体" w:hAnsi="宋体"/>
          <w:b/>
          <w:sz w:val="32"/>
          <w:szCs w:val="32"/>
          <w:lang w:val="en-US" w:eastAsia="zh-CN"/>
        </w:rPr>
        <w:t>平安医院</w:t>
      </w:r>
      <w:r>
        <w:rPr>
          <w:rFonts w:hint="eastAsia" w:ascii="宋体" w:hAnsi="宋体"/>
          <w:b/>
          <w:sz w:val="32"/>
          <w:szCs w:val="32"/>
          <w:lang w:eastAsia="zh-CN"/>
        </w:rPr>
        <w:t>”</w:t>
      </w:r>
      <w:r>
        <w:rPr>
          <w:rFonts w:hint="eastAsia" w:ascii="宋体" w:hAnsi="宋体"/>
          <w:b/>
          <w:sz w:val="32"/>
          <w:szCs w:val="32"/>
        </w:rPr>
        <w:t>一键报警服务</w:t>
      </w:r>
      <w:r>
        <w:rPr>
          <w:rFonts w:hint="eastAsia" w:ascii="宋体" w:hAnsi="宋体"/>
          <w:b/>
          <w:sz w:val="32"/>
          <w:szCs w:val="32"/>
          <w:lang w:val="en-US" w:eastAsia="zh-CN"/>
        </w:rPr>
        <w:t>需求</w:t>
      </w:r>
      <w:bookmarkStart w:id="0" w:name="_GoBack"/>
      <w:bookmarkEnd w:id="0"/>
    </w:p>
    <w:p w14:paraId="71004E06">
      <w:pPr>
        <w:jc w:val="left"/>
        <w:rPr>
          <w:rFonts w:ascii="宋体" w:hAnsi="宋体"/>
          <w:sz w:val="24"/>
        </w:rPr>
      </w:pPr>
    </w:p>
    <w:p w14:paraId="2AD2B78E">
      <w:pPr>
        <w:jc w:val="left"/>
        <w:rPr>
          <w:rFonts w:ascii="宋体" w:hAnsi="宋体"/>
          <w:b/>
          <w:sz w:val="24"/>
          <w:szCs w:val="24"/>
        </w:rPr>
      </w:pPr>
      <w:r>
        <w:rPr>
          <w:rFonts w:hint="eastAsia" w:ascii="宋体" w:hAnsi="宋体"/>
          <w:b/>
          <w:sz w:val="24"/>
          <w:szCs w:val="24"/>
        </w:rPr>
        <w:t>一、一键报警服务采购安装点：总院2个、五象医院1个、西院1个。</w:t>
      </w:r>
    </w:p>
    <w:p w14:paraId="47A9C957">
      <w:pPr>
        <w:pStyle w:val="47"/>
        <w:ind w:left="720" w:firstLine="0" w:firstLineChars="0"/>
        <w:jc w:val="left"/>
        <w:rPr>
          <w:rFonts w:ascii="宋体" w:hAnsi="宋体"/>
          <w:sz w:val="24"/>
        </w:rPr>
      </w:pPr>
    </w:p>
    <w:p w14:paraId="69D4792A">
      <w:pPr>
        <w:jc w:val="left"/>
      </w:pPr>
      <w:r>
        <w:rPr>
          <w:rFonts w:hint="eastAsia" w:ascii="宋体" w:hAnsi="宋体"/>
          <w:b/>
          <w:sz w:val="24"/>
          <w:szCs w:val="24"/>
        </w:rPr>
        <w:t>二、人脸识别监控升级内容和要求：</w:t>
      </w:r>
    </w:p>
    <w:p w14:paraId="74B9B363">
      <w:pPr>
        <w:ind w:firstLine="1680" w:firstLineChars="700"/>
        <w:rPr>
          <w:rFonts w:ascii="宋体" w:hAnsi="宋体" w:eastAsia="宋体" w:cs="宋体"/>
          <w:kern w:val="0"/>
          <w:sz w:val="24"/>
          <w:szCs w:val="24"/>
          <w:u w:val="single"/>
        </w:rPr>
      </w:pPr>
    </w:p>
    <w:tbl>
      <w:tblPr>
        <w:tblStyle w:val="27"/>
        <w:tblW w:w="9923"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28"/>
        <w:gridCol w:w="1073"/>
        <w:gridCol w:w="5276"/>
        <w:gridCol w:w="820"/>
        <w:gridCol w:w="992"/>
        <w:gridCol w:w="1134"/>
      </w:tblGrid>
      <w:tr w14:paraId="38B7E8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628" w:type="dxa"/>
            <w:vAlign w:val="center"/>
          </w:tcPr>
          <w:p w14:paraId="523BB181">
            <w:pPr>
              <w:spacing w:line="400" w:lineRule="exact"/>
              <w:jc w:val="center"/>
            </w:pPr>
            <w:r>
              <w:rPr>
                <w:rFonts w:hint="eastAsia"/>
              </w:rPr>
              <w:t>序号</w:t>
            </w:r>
          </w:p>
        </w:tc>
        <w:tc>
          <w:tcPr>
            <w:tcW w:w="1073" w:type="dxa"/>
            <w:vAlign w:val="center"/>
          </w:tcPr>
          <w:p w14:paraId="6E28A39F">
            <w:pPr>
              <w:spacing w:line="400" w:lineRule="exact"/>
              <w:jc w:val="center"/>
            </w:pPr>
            <w:r>
              <w:rPr>
                <w:rFonts w:hint="eastAsia"/>
              </w:rPr>
              <w:t>服务项目名称</w:t>
            </w:r>
          </w:p>
        </w:tc>
        <w:tc>
          <w:tcPr>
            <w:tcW w:w="5276" w:type="dxa"/>
            <w:vAlign w:val="center"/>
          </w:tcPr>
          <w:p w14:paraId="67D893E1">
            <w:pPr>
              <w:tabs>
                <w:tab w:val="left" w:pos="180"/>
                <w:tab w:val="left" w:pos="1620"/>
              </w:tabs>
              <w:spacing w:line="400" w:lineRule="exact"/>
              <w:jc w:val="center"/>
            </w:pPr>
            <w:r>
              <w:rPr>
                <w:rFonts w:hint="eastAsia"/>
              </w:rPr>
              <w:t>内容和要求</w:t>
            </w:r>
          </w:p>
        </w:tc>
        <w:tc>
          <w:tcPr>
            <w:tcW w:w="820" w:type="dxa"/>
            <w:vAlign w:val="center"/>
          </w:tcPr>
          <w:p w14:paraId="5F63CB21">
            <w:pPr>
              <w:spacing w:line="400" w:lineRule="exact"/>
              <w:jc w:val="center"/>
            </w:pPr>
            <w:r>
              <w:rPr>
                <w:rFonts w:hint="eastAsia"/>
              </w:rPr>
              <w:t>数量（个）</w:t>
            </w:r>
          </w:p>
        </w:tc>
        <w:tc>
          <w:tcPr>
            <w:tcW w:w="992" w:type="dxa"/>
            <w:vAlign w:val="center"/>
          </w:tcPr>
          <w:p w14:paraId="41E0A05F">
            <w:pPr>
              <w:spacing w:line="400" w:lineRule="exact"/>
              <w:jc w:val="center"/>
              <w:rPr>
                <w:rFonts w:hint="eastAsia" w:eastAsiaTheme="minorEastAsia"/>
                <w:lang w:eastAsia="zh-CN"/>
              </w:rPr>
            </w:pPr>
            <w:r>
              <w:rPr>
                <w:rFonts w:hint="eastAsia"/>
                <w:lang w:val="en-US" w:eastAsia="zh-CN"/>
              </w:rPr>
              <w:t>是否响应</w:t>
            </w:r>
          </w:p>
        </w:tc>
        <w:tc>
          <w:tcPr>
            <w:tcW w:w="1134" w:type="dxa"/>
            <w:vAlign w:val="center"/>
          </w:tcPr>
          <w:p w14:paraId="23313F2E">
            <w:pPr>
              <w:spacing w:line="400" w:lineRule="exact"/>
              <w:jc w:val="center"/>
              <w:rPr>
                <w:rFonts w:hint="eastAsia" w:eastAsiaTheme="minorEastAsia"/>
                <w:lang w:eastAsia="zh-CN"/>
              </w:rPr>
            </w:pPr>
            <w:r>
              <w:rPr>
                <w:rFonts w:hint="eastAsia"/>
                <w:lang w:val="en-US" w:eastAsia="zh-CN"/>
              </w:rPr>
              <w:t>偏离说明</w:t>
            </w:r>
          </w:p>
        </w:tc>
      </w:tr>
      <w:tr w14:paraId="58D38DC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78" w:hRule="atLeast"/>
        </w:trPr>
        <w:tc>
          <w:tcPr>
            <w:tcW w:w="628" w:type="dxa"/>
            <w:vAlign w:val="center"/>
          </w:tcPr>
          <w:p w14:paraId="1259D51B">
            <w:pPr>
              <w:spacing w:line="400" w:lineRule="exact"/>
              <w:jc w:val="center"/>
            </w:pPr>
            <w:r>
              <w:rPr>
                <w:rFonts w:hint="eastAsia"/>
              </w:rPr>
              <w:t>1</w:t>
            </w:r>
          </w:p>
        </w:tc>
        <w:tc>
          <w:tcPr>
            <w:tcW w:w="1073" w:type="dxa"/>
            <w:vAlign w:val="center"/>
          </w:tcPr>
          <w:p w14:paraId="04BD2D3B">
            <w:pPr>
              <w:spacing w:line="400" w:lineRule="exact"/>
              <w:jc w:val="center"/>
            </w:pPr>
            <w:r>
              <w:rPr>
                <w:rFonts w:hint="eastAsia" w:ascii="Calibri" w:hAnsi="Calibri" w:eastAsia="宋体" w:cs="Times New Roman"/>
              </w:rPr>
              <w:t>一键报警服务采购</w:t>
            </w:r>
          </w:p>
        </w:tc>
        <w:tc>
          <w:tcPr>
            <w:tcW w:w="5276" w:type="dxa"/>
            <w:vAlign w:val="center"/>
          </w:tcPr>
          <w:p w14:paraId="116010BA">
            <w:pPr>
              <w:spacing w:line="360" w:lineRule="auto"/>
              <w:rPr>
                <w:rFonts w:ascii="Calibri" w:hAnsi="Calibri" w:eastAsia="宋体" w:cs="Times New Roman"/>
              </w:rPr>
            </w:pPr>
            <w:r>
              <w:rPr>
                <w:rFonts w:hint="eastAsia" w:ascii="Calibri" w:hAnsi="Calibri" w:eastAsia="宋体" w:cs="Times New Roman"/>
              </w:rPr>
              <w:t>1、功能特点：</w:t>
            </w:r>
          </w:p>
          <w:p w14:paraId="7301F7F3">
            <w:pPr>
              <w:spacing w:line="360" w:lineRule="auto"/>
              <w:rPr>
                <w:rFonts w:ascii="Calibri" w:hAnsi="Calibri" w:eastAsia="宋体" w:cs="Times New Roman"/>
              </w:rPr>
            </w:pPr>
            <w:r>
              <w:rPr>
                <w:rFonts w:hint="eastAsia" w:ascii="Calibri" w:hAnsi="Calibri" w:eastAsia="宋体" w:cs="Times New Roman"/>
              </w:rPr>
              <w:t>①产品防水、防暴、防拆、高档铝合金拉丝面板，坚固耐用，可明装、可嵌入，安装于户外时可加装防水罩；</w:t>
            </w:r>
          </w:p>
          <w:p w14:paraId="3836F82D">
            <w:pPr>
              <w:spacing w:line="360" w:lineRule="auto"/>
              <w:rPr>
                <w:rFonts w:ascii="Calibri" w:hAnsi="Calibri" w:eastAsia="宋体" w:cs="Times New Roman"/>
              </w:rPr>
            </w:pPr>
            <w:r>
              <w:rPr>
                <w:rFonts w:hint="eastAsia" w:ascii="Calibri" w:hAnsi="Calibri" w:eastAsia="宋体" w:cs="Times New Roman"/>
              </w:rPr>
              <w:t>②功能由主控机控制完成，面板参数如呼叫对讲、通话音量、视频信息等都由主控机控制；</w:t>
            </w:r>
          </w:p>
          <w:p w14:paraId="37C2ACFF">
            <w:pPr>
              <w:spacing w:line="360" w:lineRule="auto"/>
              <w:rPr>
                <w:rFonts w:ascii="Calibri" w:hAnsi="Calibri" w:eastAsia="宋体" w:cs="Times New Roman"/>
              </w:rPr>
            </w:pPr>
            <w:r>
              <w:rPr>
                <w:rFonts w:hint="eastAsia" w:ascii="Calibri" w:hAnsi="Calibri" w:eastAsia="宋体" w:cs="Times New Roman"/>
              </w:rPr>
              <w:t>③支持全双工对讲，对讲音频采样率不低于10KHz;</w:t>
            </w:r>
          </w:p>
          <w:p w14:paraId="10F02508">
            <w:pPr>
              <w:spacing w:line="360" w:lineRule="auto"/>
              <w:rPr>
                <w:rFonts w:ascii="Calibri" w:hAnsi="Calibri" w:eastAsia="宋体" w:cs="Times New Roman"/>
              </w:rPr>
            </w:pPr>
            <w:r>
              <w:rPr>
                <w:rFonts w:hint="eastAsia" w:ascii="Calibri" w:hAnsi="Calibri" w:eastAsia="宋体" w:cs="Times New Roman"/>
              </w:rPr>
              <w:t>④呼叫转移，当呼叫的寻呼话筒正忙时，可转移呼叫该话筒的上级中心；</w:t>
            </w:r>
          </w:p>
          <w:p w14:paraId="1E7FCEB1">
            <w:pPr>
              <w:spacing w:line="360" w:lineRule="auto"/>
              <w:rPr>
                <w:rFonts w:ascii="Calibri" w:hAnsi="Calibri" w:eastAsia="宋体" w:cs="Times New Roman"/>
              </w:rPr>
            </w:pPr>
            <w:r>
              <w:rPr>
                <w:rFonts w:hint="eastAsia" w:ascii="Calibri" w:hAnsi="Calibri" w:eastAsia="宋体" w:cs="Times New Roman"/>
              </w:rPr>
              <w:t>⑤支持移动侦测报警，本机摄像头检测到画面变化时可自动向主机报警；</w:t>
            </w:r>
          </w:p>
          <w:p w14:paraId="4A650786">
            <w:pPr>
              <w:spacing w:line="360" w:lineRule="auto"/>
              <w:rPr>
                <w:rFonts w:ascii="Calibri" w:hAnsi="Calibri" w:eastAsia="宋体" w:cs="Times New Roman"/>
              </w:rPr>
            </w:pPr>
            <w:r>
              <w:rPr>
                <w:rFonts w:hint="eastAsia" w:ascii="Calibri" w:hAnsi="Calibri" w:eastAsia="宋体" w:cs="Times New Roman"/>
              </w:rPr>
              <w:t>⑥内置高清广角摄像头，摄像头像素100W，支持ICR红外滤片式自动切换；</w:t>
            </w:r>
          </w:p>
          <w:p w14:paraId="5D451B0C">
            <w:pPr>
              <w:spacing w:line="360" w:lineRule="auto"/>
              <w:rPr>
                <w:rFonts w:ascii="Calibri" w:hAnsi="Calibri" w:eastAsia="宋体" w:cs="Times New Roman"/>
              </w:rPr>
            </w:pPr>
            <w:r>
              <w:rPr>
                <w:rFonts w:hint="eastAsia" w:ascii="Calibri" w:hAnsi="Calibri" w:eastAsia="宋体" w:cs="Times New Roman"/>
              </w:rPr>
              <w:t>⑦内置扬声器，可免提通话和接收广播；内置咪，对讲时达到音容并茂效果，并可被监听监视；摄像头旁带有新一代弱光补偿感应灯，通话时光线不够灯自动感应亮起，弱光补充增加现场亮度，提高视频质量；</w:t>
            </w:r>
          </w:p>
          <w:p w14:paraId="49C59F5E">
            <w:pPr>
              <w:spacing w:line="360" w:lineRule="auto"/>
              <w:rPr>
                <w:rFonts w:ascii="Calibri" w:hAnsi="Calibri" w:eastAsia="宋体" w:cs="Times New Roman"/>
              </w:rPr>
            </w:pPr>
            <w:r>
              <w:rPr>
                <w:rFonts w:hint="eastAsia" w:ascii="Calibri" w:hAnsi="Calibri" w:eastAsia="宋体" w:cs="Times New Roman"/>
              </w:rPr>
              <w:t>⑧带有音频输出口，可外接有源音箱；</w:t>
            </w:r>
          </w:p>
          <w:p w14:paraId="1D620877">
            <w:pPr>
              <w:spacing w:line="360" w:lineRule="auto"/>
              <w:rPr>
                <w:rFonts w:ascii="Calibri" w:hAnsi="Calibri" w:eastAsia="宋体" w:cs="Times New Roman"/>
              </w:rPr>
            </w:pPr>
            <w:r>
              <w:rPr>
                <w:rFonts w:hint="eastAsia" w:ascii="Calibri" w:hAnsi="Calibri" w:eastAsia="宋体" w:cs="Times New Roman"/>
              </w:rPr>
              <w:t>⑨设备空闲时可播放背景音乐，对讲时自动中断；</w:t>
            </w:r>
          </w:p>
          <w:p w14:paraId="6DCB6615">
            <w:pPr>
              <w:spacing w:line="360" w:lineRule="auto"/>
              <w:rPr>
                <w:rFonts w:ascii="Calibri" w:hAnsi="Calibri" w:eastAsia="宋体" w:cs="Times New Roman"/>
              </w:rPr>
            </w:pPr>
            <w:r>
              <w:rPr>
                <w:rFonts w:hint="eastAsia" w:ascii="Calibri" w:hAnsi="Calibri" w:eastAsia="宋体" w:cs="Times New Roman"/>
              </w:rPr>
              <w:t>⑩带有短路输入、输出口，可以接受和控制一些外围设备或者声光报警器等；</w:t>
            </w:r>
          </w:p>
          <w:p w14:paraId="2E773FC7">
            <w:pPr>
              <w:spacing w:line="360" w:lineRule="auto"/>
              <w:rPr>
                <w:rFonts w:ascii="Calibri" w:hAnsi="Calibri" w:eastAsia="宋体" w:cs="Times New Roman"/>
              </w:rPr>
            </w:pPr>
            <w:r>
              <w:rPr>
                <w:rFonts w:ascii="Cambria Math" w:hAnsi="Cambria Math" w:eastAsia="宋体" w:cs="Cambria Math"/>
              </w:rPr>
              <w:t>⑪</w:t>
            </w:r>
            <w:r>
              <w:rPr>
                <w:rFonts w:hint="eastAsia" w:ascii="宋体" w:hAnsi="宋体" w:eastAsia="宋体" w:cs="宋体"/>
              </w:rPr>
              <w:t>一键</w:t>
            </w:r>
            <w:r>
              <w:rPr>
                <w:rFonts w:hint="eastAsia" w:ascii="Calibri" w:hAnsi="Calibri" w:eastAsia="宋体" w:cs="Times New Roman"/>
              </w:rPr>
              <w:t>求助，可外接带警灯闪烁指示可以有效指引警察出警办案，震慑罪犯。</w:t>
            </w:r>
          </w:p>
          <w:p w14:paraId="1B08E557">
            <w:pPr>
              <w:spacing w:line="360" w:lineRule="auto"/>
              <w:rPr>
                <w:rFonts w:ascii="Calibri" w:hAnsi="Calibri" w:eastAsia="宋体" w:cs="Times New Roman"/>
              </w:rPr>
            </w:pPr>
            <w:r>
              <w:rPr>
                <w:rFonts w:ascii="Cambria Math" w:hAnsi="Cambria Math" w:eastAsia="宋体" w:cs="Cambria Math"/>
              </w:rPr>
              <w:t>⑫</w:t>
            </w:r>
            <w:r>
              <w:rPr>
                <w:rFonts w:hint="eastAsia" w:ascii="宋体" w:hAnsi="宋体" w:eastAsia="宋体" w:cs="宋体"/>
              </w:rPr>
              <w:t>带高清摄像头，接警中心可以和报警点进行可视对讲，同时对终端周围环境进行实时监控。</w:t>
            </w:r>
          </w:p>
          <w:p w14:paraId="2F5FC4A0">
            <w:pPr>
              <w:spacing w:line="360" w:lineRule="auto"/>
              <w:rPr>
                <w:rFonts w:ascii="Calibri" w:hAnsi="Calibri" w:eastAsia="宋体" w:cs="Times New Roman"/>
              </w:rPr>
            </w:pPr>
            <w:r>
              <w:rPr>
                <w:rFonts w:ascii="Cambria Math" w:hAnsi="Cambria Math" w:eastAsia="宋体" w:cs="Cambria Math"/>
              </w:rPr>
              <w:t>⑬</w:t>
            </w:r>
            <w:r>
              <w:rPr>
                <w:rFonts w:hint="eastAsia" w:ascii="宋体" w:hAnsi="宋体" w:eastAsia="宋体" w:cs="宋体"/>
              </w:rPr>
              <w:t>内置</w:t>
            </w:r>
            <w:r>
              <w:rPr>
                <w:rFonts w:ascii="Calibri" w:hAnsi="Calibri" w:eastAsia="宋体" w:cs="Times New Roman"/>
              </w:rPr>
              <w:t>5W</w:t>
            </w:r>
            <w:r>
              <w:rPr>
                <w:rFonts w:hint="eastAsia" w:ascii="Calibri" w:hAnsi="Calibri" w:eastAsia="宋体" w:cs="Times New Roman"/>
              </w:rPr>
              <w:t>喇叭，对讲声音洪亮，声音受主控室可调。</w:t>
            </w:r>
          </w:p>
          <w:p w14:paraId="06CC8D62">
            <w:pPr>
              <w:spacing w:line="360" w:lineRule="auto"/>
              <w:rPr>
                <w:rFonts w:ascii="Calibri" w:hAnsi="Calibri" w:eastAsia="宋体" w:cs="Times New Roman"/>
              </w:rPr>
            </w:pPr>
            <w:r>
              <w:rPr>
                <w:rFonts w:ascii="Cambria Math" w:hAnsi="Cambria Math" w:eastAsia="宋体" w:cs="Cambria Math"/>
              </w:rPr>
              <w:t>⑭</w:t>
            </w:r>
            <w:r>
              <w:rPr>
                <w:rFonts w:hint="eastAsia" w:ascii="宋体" w:hAnsi="宋体" w:eastAsia="宋体" w:cs="宋体"/>
              </w:rPr>
              <w:t>可以外接短路信号，联动报警</w:t>
            </w:r>
            <w:r>
              <w:rPr>
                <w:rFonts w:hint="eastAsia" w:ascii="Calibri" w:hAnsi="Calibri" w:eastAsia="宋体" w:cs="Times New Roman"/>
              </w:rPr>
              <w:t>；</w:t>
            </w:r>
          </w:p>
          <w:p w14:paraId="4C0660A2">
            <w:pPr>
              <w:spacing w:line="360" w:lineRule="auto"/>
              <w:rPr>
                <w:rFonts w:ascii="Calibri" w:hAnsi="Calibri" w:eastAsia="宋体" w:cs="Times New Roman"/>
              </w:rPr>
            </w:pPr>
            <w:r>
              <w:rPr>
                <w:rFonts w:hint="eastAsia" w:ascii="Calibri" w:hAnsi="Calibri" w:eastAsia="宋体" w:cs="Times New Roman"/>
              </w:rPr>
              <w:t>2、连接步骤：</w:t>
            </w:r>
          </w:p>
          <w:p w14:paraId="5E2869BC">
            <w:pPr>
              <w:spacing w:line="360" w:lineRule="auto"/>
              <w:rPr>
                <w:rFonts w:ascii="Calibri" w:hAnsi="Calibri" w:eastAsia="宋体" w:cs="Times New Roman"/>
              </w:rPr>
            </w:pPr>
            <w:r>
              <w:rPr>
                <w:rFonts w:hint="eastAsia" w:ascii="Calibri" w:hAnsi="Calibri" w:eastAsia="宋体" w:cs="Times New Roman"/>
              </w:rPr>
              <w:t>①选择所需的安装方式如嵌入式、壁装式等；</w:t>
            </w:r>
          </w:p>
          <w:p w14:paraId="10D6AE8B">
            <w:pPr>
              <w:spacing w:line="360" w:lineRule="auto"/>
              <w:rPr>
                <w:rFonts w:ascii="Calibri" w:hAnsi="Calibri" w:eastAsia="宋体" w:cs="Times New Roman"/>
              </w:rPr>
            </w:pPr>
            <w:r>
              <w:rPr>
                <w:rFonts w:hint="eastAsia" w:ascii="Calibri" w:hAnsi="Calibri" w:eastAsia="宋体" w:cs="Times New Roman"/>
              </w:rPr>
              <w:t>②给终端连接上电源。</w:t>
            </w:r>
          </w:p>
          <w:p w14:paraId="6D781D98">
            <w:pPr>
              <w:spacing w:line="360" w:lineRule="auto"/>
              <w:rPr>
                <w:rFonts w:ascii="Calibri" w:hAnsi="Calibri" w:eastAsia="宋体" w:cs="Times New Roman"/>
              </w:rPr>
            </w:pPr>
            <w:r>
              <w:rPr>
                <w:rFonts w:hint="eastAsia" w:ascii="Calibri" w:hAnsi="Calibri" w:eastAsia="宋体" w:cs="Times New Roman"/>
              </w:rPr>
              <w:t>③终端上有一个RJ45网络接口用网线接入到网络交换机中去。</w:t>
            </w:r>
          </w:p>
          <w:p w14:paraId="22F17393">
            <w:pPr>
              <w:spacing w:line="360" w:lineRule="auto"/>
              <w:rPr>
                <w:rFonts w:ascii="Calibri" w:hAnsi="Calibri" w:eastAsia="宋体" w:cs="Times New Roman"/>
              </w:rPr>
            </w:pPr>
            <w:r>
              <w:rPr>
                <w:rFonts w:hint="eastAsia" w:ascii="Calibri" w:hAnsi="Calibri" w:eastAsia="宋体" w:cs="Times New Roman"/>
              </w:rPr>
              <w:t>3、设备参数：</w:t>
            </w:r>
          </w:p>
          <w:p w14:paraId="53965B7A">
            <w:pPr>
              <w:spacing w:line="360" w:lineRule="auto"/>
              <w:rPr>
                <w:rFonts w:ascii="Calibri" w:hAnsi="Calibri" w:eastAsia="宋体" w:cs="Times New Roman"/>
              </w:rPr>
            </w:pPr>
            <w:r>
              <w:rPr>
                <w:rFonts w:hint="eastAsia" w:ascii="Calibri" w:hAnsi="Calibri" w:eastAsia="宋体" w:cs="Times New Roman"/>
              </w:rPr>
              <w:t>①电源DC12V；</w:t>
            </w:r>
          </w:p>
          <w:p w14:paraId="0BBBFEAD">
            <w:pPr>
              <w:spacing w:line="360" w:lineRule="auto"/>
              <w:rPr>
                <w:rFonts w:ascii="Calibri" w:hAnsi="Calibri" w:eastAsia="宋体" w:cs="Times New Roman"/>
              </w:rPr>
            </w:pPr>
            <w:r>
              <w:rPr>
                <w:rFonts w:hint="eastAsia" w:ascii="Calibri" w:hAnsi="Calibri" w:eastAsia="宋体" w:cs="Times New Roman"/>
              </w:rPr>
              <w:t>②功耗5W；</w:t>
            </w:r>
          </w:p>
          <w:p w14:paraId="19A15140">
            <w:pPr>
              <w:spacing w:line="360" w:lineRule="auto"/>
              <w:rPr>
                <w:rFonts w:ascii="Calibri" w:hAnsi="Calibri" w:eastAsia="宋体" w:cs="Times New Roman"/>
              </w:rPr>
            </w:pPr>
            <w:r>
              <w:rPr>
                <w:rFonts w:hint="eastAsia" w:ascii="Calibri" w:hAnsi="Calibri" w:eastAsia="宋体" w:cs="Times New Roman"/>
              </w:rPr>
              <w:t>③网络通信协议TCP、UDP、RTP；</w:t>
            </w:r>
          </w:p>
          <w:p w14:paraId="2CB4B4D9">
            <w:pPr>
              <w:spacing w:line="360" w:lineRule="auto"/>
              <w:rPr>
                <w:rFonts w:ascii="Calibri" w:hAnsi="Calibri" w:eastAsia="宋体" w:cs="Times New Roman"/>
              </w:rPr>
            </w:pPr>
            <w:r>
              <w:rPr>
                <w:rFonts w:hint="eastAsia" w:ascii="Calibri" w:hAnsi="Calibri" w:eastAsia="宋体" w:cs="Times New Roman"/>
              </w:rPr>
              <w:t>④音频采样22.05～44.1kHz、16bit；</w:t>
            </w:r>
          </w:p>
          <w:p w14:paraId="2A0C6F48">
            <w:pPr>
              <w:spacing w:line="360" w:lineRule="auto"/>
              <w:rPr>
                <w:rFonts w:ascii="Calibri" w:hAnsi="Calibri" w:eastAsia="宋体" w:cs="Times New Roman"/>
              </w:rPr>
            </w:pPr>
            <w:r>
              <w:rPr>
                <w:rFonts w:hint="eastAsia" w:ascii="Calibri" w:hAnsi="Calibri" w:eastAsia="宋体" w:cs="Times New Roman"/>
              </w:rPr>
              <w:t>⑤网络通信速率10/100Mbps;</w:t>
            </w:r>
          </w:p>
          <w:p w14:paraId="6A5637E9">
            <w:pPr>
              <w:spacing w:line="360" w:lineRule="auto"/>
              <w:rPr>
                <w:rFonts w:ascii="Calibri" w:hAnsi="Calibri" w:eastAsia="宋体" w:cs="Times New Roman"/>
              </w:rPr>
            </w:pPr>
            <w:r>
              <w:rPr>
                <w:rFonts w:hint="eastAsia" w:ascii="Calibri" w:hAnsi="Calibri" w:eastAsia="宋体" w:cs="Times New Roman"/>
              </w:rPr>
              <w:t>⑥位传输率16～192K bps；</w:t>
            </w:r>
          </w:p>
          <w:p w14:paraId="6B97340B">
            <w:pPr>
              <w:spacing w:line="360" w:lineRule="auto"/>
              <w:rPr>
                <w:rFonts w:ascii="Calibri" w:hAnsi="Calibri" w:eastAsia="宋体" w:cs="Times New Roman"/>
              </w:rPr>
            </w:pPr>
            <w:r>
              <w:rPr>
                <w:rFonts w:hint="eastAsia" w:ascii="Calibri" w:hAnsi="Calibri" w:eastAsia="宋体" w:cs="Times New Roman"/>
              </w:rPr>
              <w:t>⑦音频编码SILK、PCM；</w:t>
            </w:r>
          </w:p>
          <w:p w14:paraId="5A282DC8">
            <w:pPr>
              <w:spacing w:line="360" w:lineRule="auto"/>
              <w:rPr>
                <w:rFonts w:ascii="Calibri" w:hAnsi="Calibri" w:eastAsia="宋体" w:cs="Times New Roman"/>
              </w:rPr>
            </w:pPr>
            <w:r>
              <w:rPr>
                <w:rFonts w:hint="eastAsia" w:ascii="Calibri" w:hAnsi="Calibri" w:eastAsia="宋体" w:cs="Times New Roman"/>
              </w:rPr>
              <w:t>⑧视频分辨率352×288；</w:t>
            </w:r>
          </w:p>
          <w:p w14:paraId="3D287B8B">
            <w:pPr>
              <w:spacing w:line="360" w:lineRule="auto"/>
              <w:rPr>
                <w:rFonts w:ascii="Calibri" w:hAnsi="Calibri" w:eastAsia="宋体" w:cs="Times New Roman"/>
              </w:rPr>
            </w:pPr>
            <w:r>
              <w:rPr>
                <w:rFonts w:hint="eastAsia" w:ascii="Calibri" w:hAnsi="Calibri" w:eastAsia="宋体" w:cs="Times New Roman"/>
              </w:rPr>
              <w:t>⑨COMS彩色摄像头；</w:t>
            </w:r>
          </w:p>
          <w:p w14:paraId="1B1ECAC0">
            <w:pPr>
              <w:spacing w:line="400" w:lineRule="exact"/>
              <w:jc w:val="left"/>
              <w:rPr>
                <w:rFonts w:ascii="Calibri" w:hAnsi="Calibri" w:eastAsia="宋体" w:cs="Times New Roman"/>
              </w:rPr>
            </w:pPr>
            <w:r>
              <w:rPr>
                <w:rFonts w:hint="eastAsia" w:ascii="Calibri" w:hAnsi="Calibri" w:eastAsia="宋体" w:cs="Times New Roman"/>
              </w:rPr>
              <w:t>⑩接口:12V电源接口、1个音频输出口、4路短路输入、2路输出接口、1个RJ45接口；</w:t>
            </w:r>
          </w:p>
          <w:p w14:paraId="0261D680">
            <w:pPr>
              <w:spacing w:line="400" w:lineRule="exact"/>
              <w:jc w:val="left"/>
              <w:rPr>
                <w:color w:val="000000" w:themeColor="text1"/>
              </w:rPr>
            </w:pPr>
            <w:r>
              <w:rPr>
                <w:rFonts w:hint="eastAsia"/>
                <w:color w:val="000000" w:themeColor="text1"/>
              </w:rPr>
              <w:t>4、服务器管理软件：负责整个系统的运行通信、设备信息的设置存储；整个系统中的对讲设备是通过服务器管理软件进行交互信息的，所以必须有服务器管理软件的支持，服务器管理软件没运行的话，所有设备自动寻找并尝试连接指定服务器，实现自检自测自连。</w:t>
            </w:r>
          </w:p>
          <w:p w14:paraId="540A8196">
            <w:pPr>
              <w:spacing w:line="400" w:lineRule="exact"/>
              <w:jc w:val="left"/>
              <w:rPr>
                <w:color w:val="000000" w:themeColor="text1"/>
              </w:rPr>
            </w:pPr>
            <w:r>
              <w:rPr>
                <w:rFonts w:hint="eastAsia"/>
                <w:color w:val="000000" w:themeColor="text1"/>
              </w:rPr>
              <w:t>5、工作站软件：主要负责配置对讲终端，管理寻呼话筒和对讲终端，可以进行呼叫、监听、监视、可进行视频回放动警务技术方式快速处置警情，自动生成报警警情单推送至接处警平台，与指挥中心接处警平台实现数据接入。</w:t>
            </w:r>
          </w:p>
          <w:p w14:paraId="554140BD">
            <w:pPr>
              <w:spacing w:line="400" w:lineRule="exact"/>
              <w:jc w:val="left"/>
              <w:rPr>
                <w:color w:val="000000" w:themeColor="text1"/>
              </w:rPr>
            </w:pPr>
            <w:r>
              <w:rPr>
                <w:rFonts w:hint="eastAsia"/>
                <w:color w:val="000000" w:themeColor="text1"/>
              </w:rPr>
              <w:t>②单位与辖区派出所进行联动。</w:t>
            </w:r>
          </w:p>
          <w:p w14:paraId="15783097">
            <w:pPr>
              <w:spacing w:line="400" w:lineRule="exact"/>
              <w:jc w:val="left"/>
              <w:rPr>
                <w:color w:val="000000" w:themeColor="text1"/>
              </w:rPr>
            </w:pPr>
            <w:r>
              <w:rPr>
                <w:rFonts w:hint="eastAsia"/>
                <w:color w:val="000000" w:themeColor="text1"/>
              </w:rPr>
              <w:t>6、一键式音视频报警处警记录，记录警情处理情况，与110接处警平台实现数据接入。</w:t>
            </w:r>
          </w:p>
          <w:p w14:paraId="36170BBD">
            <w:pPr>
              <w:spacing w:line="400" w:lineRule="exact"/>
              <w:jc w:val="left"/>
              <w:rPr>
                <w:color w:val="000000" w:themeColor="text1"/>
              </w:rPr>
            </w:pPr>
            <w:r>
              <w:rPr>
                <w:rFonts w:hint="eastAsia"/>
                <w:color w:val="000000" w:themeColor="text1"/>
              </w:rPr>
              <w:t>7、支持配置管理员用户密码。</w:t>
            </w:r>
          </w:p>
          <w:p w14:paraId="1FCCDED3">
            <w:pPr>
              <w:spacing w:line="400" w:lineRule="exact"/>
              <w:jc w:val="left"/>
              <w:rPr>
                <w:color w:val="000000" w:themeColor="text1"/>
              </w:rPr>
            </w:pPr>
            <w:r>
              <w:rPr>
                <w:rFonts w:hint="eastAsia"/>
                <w:color w:val="000000" w:themeColor="text1"/>
              </w:rPr>
              <w:t>8、支持配置多种主机路数与平台对接。</w:t>
            </w:r>
          </w:p>
          <w:p w14:paraId="39F628BB">
            <w:pPr>
              <w:spacing w:line="400" w:lineRule="exact"/>
              <w:jc w:val="left"/>
              <w:rPr>
                <w:color w:val="000000" w:themeColor="text1"/>
              </w:rPr>
            </w:pPr>
            <w:r>
              <w:rPr>
                <w:rFonts w:hint="eastAsia"/>
                <w:color w:val="000000" w:themeColor="text1"/>
              </w:rPr>
              <w:t>9、支持配置多种分辨率采集与显示。</w:t>
            </w:r>
          </w:p>
          <w:p w14:paraId="44420C3B">
            <w:pPr>
              <w:spacing w:line="400" w:lineRule="exact"/>
              <w:jc w:val="left"/>
              <w:rPr>
                <w:color w:val="000000" w:themeColor="text1"/>
              </w:rPr>
            </w:pPr>
            <w:r>
              <w:rPr>
                <w:rFonts w:hint="eastAsia"/>
                <w:color w:val="000000" w:themeColor="text1"/>
              </w:rPr>
              <w:t>10、支持配置自定义广播音频资源。</w:t>
            </w:r>
          </w:p>
          <w:p w14:paraId="5F490792">
            <w:pPr>
              <w:spacing w:line="400" w:lineRule="exact"/>
              <w:jc w:val="left"/>
              <w:rPr>
                <w:color w:val="000000" w:themeColor="text1"/>
              </w:rPr>
            </w:pPr>
            <w:r>
              <w:rPr>
                <w:rFonts w:hint="eastAsia"/>
                <w:color w:val="000000" w:themeColor="text1"/>
              </w:rPr>
              <w:t>11、支持启用STUN服务穿越防火墙。</w:t>
            </w:r>
          </w:p>
          <w:p w14:paraId="651E5619">
            <w:pPr>
              <w:spacing w:line="400" w:lineRule="exact"/>
              <w:jc w:val="left"/>
              <w:rPr>
                <w:color w:val="000000" w:themeColor="text1"/>
              </w:rPr>
            </w:pPr>
            <w:r>
              <w:rPr>
                <w:rFonts w:hint="eastAsia"/>
                <w:color w:val="000000" w:themeColor="text1"/>
              </w:rPr>
              <w:t>12、支持配置对接标准SIP服务器。</w:t>
            </w:r>
          </w:p>
          <w:p w14:paraId="59C05C42">
            <w:pPr>
              <w:spacing w:line="400" w:lineRule="exact"/>
              <w:jc w:val="left"/>
              <w:rPr>
                <w:color w:val="000000" w:themeColor="text1"/>
              </w:rPr>
            </w:pPr>
            <w:r>
              <w:rPr>
                <w:rFonts w:hint="eastAsia"/>
                <w:color w:val="000000" w:themeColor="text1"/>
              </w:rPr>
              <w:t>13、支持配置关联IPC摄像头。</w:t>
            </w:r>
          </w:p>
          <w:p w14:paraId="0C7C0CE0">
            <w:pPr>
              <w:spacing w:line="400" w:lineRule="exact"/>
              <w:jc w:val="left"/>
              <w:rPr>
                <w:color w:val="000000" w:themeColor="text1"/>
              </w:rPr>
            </w:pPr>
            <w:r>
              <w:rPr>
                <w:rFonts w:hint="eastAsia"/>
                <w:color w:val="000000" w:themeColor="text1"/>
              </w:rPr>
              <w:t>14、支持配置外接MIC与拾音器。</w:t>
            </w:r>
          </w:p>
          <w:p w14:paraId="7FC8B65D">
            <w:pPr>
              <w:spacing w:line="400" w:lineRule="exact"/>
              <w:jc w:val="left"/>
              <w:rPr>
                <w:color w:val="000000" w:themeColor="text1"/>
              </w:rPr>
            </w:pPr>
            <w:r>
              <w:rPr>
                <w:rFonts w:hint="eastAsia"/>
                <w:color w:val="000000" w:themeColor="text1"/>
              </w:rPr>
              <w:t>15、支持配置管理与诊断监测功能。</w:t>
            </w:r>
          </w:p>
          <w:p w14:paraId="0A8C3DEE">
            <w:pPr>
              <w:spacing w:line="400" w:lineRule="exact"/>
              <w:jc w:val="left"/>
              <w:rPr>
                <w:color w:val="000000" w:themeColor="text1"/>
              </w:rPr>
            </w:pPr>
            <w:r>
              <w:rPr>
                <w:rFonts w:hint="eastAsia"/>
                <w:color w:val="000000" w:themeColor="text1"/>
              </w:rPr>
              <w:t>16、一条不少于50M专线，接入公安110接处警平台。</w:t>
            </w:r>
          </w:p>
          <w:p w14:paraId="529EA46C">
            <w:pPr>
              <w:spacing w:line="400" w:lineRule="exact"/>
              <w:jc w:val="left"/>
              <w:rPr>
                <w:color w:val="FF0000"/>
              </w:rPr>
            </w:pPr>
            <w:r>
              <w:rPr>
                <w:rFonts w:hint="eastAsia"/>
                <w:color w:val="000000" w:themeColor="text1"/>
              </w:rPr>
              <w:t>17、</w:t>
            </w:r>
            <w:r>
              <w:rPr>
                <w:color w:val="000000" w:themeColor="text1"/>
              </w:rPr>
              <w:t>服务完成时间：自签订合同之日起</w:t>
            </w:r>
            <w:r>
              <w:rPr>
                <w:rFonts w:hint="eastAsia"/>
                <w:color w:val="000000" w:themeColor="text1"/>
              </w:rPr>
              <w:t>7</w:t>
            </w:r>
            <w:r>
              <w:rPr>
                <w:color w:val="000000" w:themeColor="text1"/>
              </w:rPr>
              <w:t>日内完成</w:t>
            </w:r>
            <w:r>
              <w:rPr>
                <w:rFonts w:hint="eastAsia"/>
                <w:color w:val="000000" w:themeColor="text1"/>
              </w:rPr>
              <w:t>升级</w:t>
            </w:r>
            <w:r>
              <w:rPr>
                <w:color w:val="000000" w:themeColor="text1"/>
              </w:rPr>
              <w:t>调试</w:t>
            </w:r>
            <w:r>
              <w:rPr>
                <w:rFonts w:hint="eastAsia"/>
                <w:color w:val="000000" w:themeColor="text1"/>
              </w:rPr>
              <w:t>服务</w:t>
            </w:r>
            <w:r>
              <w:rPr>
                <w:color w:val="000000" w:themeColor="text1"/>
              </w:rPr>
              <w:t>。</w:t>
            </w:r>
          </w:p>
          <w:p w14:paraId="660C7878">
            <w:pPr>
              <w:spacing w:line="400" w:lineRule="exact"/>
              <w:jc w:val="left"/>
              <w:rPr>
                <w:color w:val="000000" w:themeColor="text1"/>
              </w:rPr>
            </w:pPr>
            <w:r>
              <w:rPr>
                <w:rFonts w:hint="eastAsia"/>
                <w:color w:val="000000" w:themeColor="text1"/>
              </w:rPr>
              <w:t>18、售后要求：</w:t>
            </w:r>
          </w:p>
          <w:p w14:paraId="60F74380">
            <w:pPr>
              <w:spacing w:line="400" w:lineRule="exact"/>
              <w:jc w:val="left"/>
              <w:rPr>
                <w:color w:val="000000" w:themeColor="text1"/>
              </w:rPr>
            </w:pPr>
            <w:r>
              <w:rPr>
                <w:rFonts w:hint="eastAsia" w:ascii="Arial" w:hAnsi="Arial" w:cs="Arial"/>
                <w:color w:val="000000" w:themeColor="text1"/>
              </w:rPr>
              <w:t>（</w:t>
            </w:r>
            <w:r>
              <w:rPr>
                <w:rFonts w:ascii="Calibri" w:hAnsi="Calibri" w:cs="Calibri"/>
                <w:color w:val="000000" w:themeColor="text1"/>
              </w:rPr>
              <w:t>1</w:t>
            </w:r>
            <w:r>
              <w:rPr>
                <w:rFonts w:hint="eastAsia" w:ascii="Calibri" w:hAnsi="Calibri" w:cs="Calibri"/>
                <w:color w:val="000000" w:themeColor="text1"/>
              </w:rPr>
              <w:t>）</w:t>
            </w:r>
            <w:r>
              <w:rPr>
                <w:color w:val="000000" w:themeColor="text1"/>
              </w:rPr>
              <w:t>质量保证期 </w:t>
            </w:r>
            <w:r>
              <w:rPr>
                <w:rFonts w:hint="eastAsia"/>
                <w:color w:val="000000" w:themeColor="text1"/>
              </w:rPr>
              <w:t>3</w:t>
            </w:r>
            <w:r>
              <w:rPr>
                <w:color w:val="000000" w:themeColor="text1"/>
              </w:rPr>
              <w:t>年（自提交服务成果并验收合格之日起计）。</w:t>
            </w:r>
            <w:r>
              <w:rPr>
                <w:color w:val="000000" w:themeColor="text1"/>
              </w:rPr>
              <w:br w:type="textWrapping"/>
            </w:r>
            <w:r>
              <w:rPr>
                <w:rFonts w:hint="eastAsia" w:ascii="Arial" w:hAnsi="Arial" w:cs="Arial"/>
                <w:color w:val="000000" w:themeColor="text1"/>
              </w:rPr>
              <w:t>（</w:t>
            </w:r>
            <w:r>
              <w:rPr>
                <w:rFonts w:ascii="Calibri" w:hAnsi="Calibri" w:cs="Calibri"/>
                <w:color w:val="000000" w:themeColor="text1"/>
              </w:rPr>
              <w:t>2</w:t>
            </w:r>
            <w:r>
              <w:rPr>
                <w:rFonts w:hint="eastAsia" w:ascii="Calibri" w:hAnsi="Calibri" w:cs="Calibri"/>
                <w:color w:val="000000" w:themeColor="text1"/>
              </w:rPr>
              <w:t>）</w:t>
            </w:r>
            <w:r>
              <w:rPr>
                <w:color w:val="000000" w:themeColor="text1"/>
              </w:rPr>
              <w:t>提供7×24小时热线电话服务，并提供故障申告途径及绿色通道，做到全方位响应，并指定专人负责上门受理调试日常维护及平时协助采购人维护检测等工作；提供365×24小时的售后服务响应；</w:t>
            </w:r>
            <w:r>
              <w:rPr>
                <w:color w:val="000000" w:themeColor="text1"/>
              </w:rPr>
              <w:br w:type="textWrapping"/>
            </w:r>
            <w:r>
              <w:rPr>
                <w:rFonts w:hint="eastAsia"/>
                <w:color w:val="000000" w:themeColor="text1"/>
              </w:rPr>
              <w:t>（</w:t>
            </w:r>
            <w:r>
              <w:rPr>
                <w:color w:val="000000" w:themeColor="text1"/>
              </w:rPr>
              <w:t>3</w:t>
            </w:r>
            <w:r>
              <w:rPr>
                <w:rFonts w:hint="eastAsia"/>
                <w:color w:val="000000" w:themeColor="text1"/>
              </w:rPr>
              <w:t>）</w:t>
            </w:r>
            <w:r>
              <w:rPr>
                <w:color w:val="000000" w:themeColor="text1"/>
              </w:rPr>
              <w:t>保证网络的畅通，成交供应商负责运营商到采购人主干光缆所有设备的免费运行维护，如光端机、转换器等设备，如果主干网络出现问题，必须在接到报告后2个小时内到达现场，负责排除故障，直到网络恢复正常，如设备故障在6小时内无法解决的应免费提供备件，确保网络正常运行；</w:t>
            </w:r>
          </w:p>
          <w:p w14:paraId="5756A579">
            <w:pPr>
              <w:spacing w:line="400" w:lineRule="exact"/>
              <w:jc w:val="left"/>
            </w:pPr>
            <w:r>
              <w:rPr>
                <w:rFonts w:hint="eastAsia"/>
                <w:color w:val="000000" w:themeColor="text1"/>
              </w:rPr>
              <w:t>（4）</w:t>
            </w:r>
            <w:r>
              <w:rPr>
                <w:color w:val="000000" w:themeColor="text1"/>
              </w:rPr>
              <w:t>服务配套设备要求：服务期间对网络线路进行维护测试所需要使用的工具及软件由成交供应商自备，不能要求采购人另行采购或提供。</w:t>
            </w:r>
          </w:p>
        </w:tc>
        <w:tc>
          <w:tcPr>
            <w:tcW w:w="820" w:type="dxa"/>
            <w:vAlign w:val="center"/>
          </w:tcPr>
          <w:p w14:paraId="382D6A5E">
            <w:pPr>
              <w:spacing w:line="400" w:lineRule="exact"/>
              <w:jc w:val="center"/>
            </w:pPr>
            <w:r>
              <w:rPr>
                <w:rFonts w:hint="eastAsia"/>
              </w:rPr>
              <w:t>4</w:t>
            </w:r>
          </w:p>
        </w:tc>
        <w:tc>
          <w:tcPr>
            <w:tcW w:w="992" w:type="dxa"/>
            <w:vAlign w:val="center"/>
          </w:tcPr>
          <w:p w14:paraId="748AFE43">
            <w:pPr>
              <w:spacing w:line="400" w:lineRule="exact"/>
              <w:jc w:val="center"/>
            </w:pPr>
          </w:p>
        </w:tc>
        <w:tc>
          <w:tcPr>
            <w:tcW w:w="1134" w:type="dxa"/>
            <w:vAlign w:val="center"/>
          </w:tcPr>
          <w:p w14:paraId="0A9B1EAD">
            <w:pPr>
              <w:spacing w:line="400" w:lineRule="exact"/>
              <w:jc w:val="center"/>
            </w:pPr>
          </w:p>
        </w:tc>
      </w:tr>
    </w:tbl>
    <w:p w14:paraId="302108F0">
      <w:pPr>
        <w:spacing w:line="400" w:lineRule="exact"/>
        <w:rPr>
          <w:rFonts w:ascii="宋体" w:hAnsi="宋体"/>
          <w:b/>
          <w:sz w:val="24"/>
          <w:szCs w:val="24"/>
        </w:rPr>
      </w:pPr>
    </w:p>
    <w:sectPr>
      <w:footerReference r:id="rId3" w:type="default"/>
      <w:pgSz w:w="11906" w:h="16838"/>
      <w:pgMar w:top="1440" w:right="1134" w:bottom="1440" w:left="1134"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509397"/>
    </w:sdtPr>
    <w:sdtContent>
      <w:p w14:paraId="6B8F7600">
        <w:pPr>
          <w:pStyle w:val="19"/>
          <w:jc w:val="center"/>
        </w:pPr>
        <w:r>
          <w:fldChar w:fldCharType="begin"/>
        </w:r>
        <w:r>
          <w:instrText xml:space="preserve"> PAGE   \* MERGEFORMAT </w:instrText>
        </w:r>
        <w:r>
          <w:fldChar w:fldCharType="separate"/>
        </w:r>
        <w:r>
          <w:rPr>
            <w:lang w:val="zh-CN"/>
          </w:rPr>
          <w:t>1</w:t>
        </w:r>
        <w:r>
          <w:rPr>
            <w:lang w:val="zh-CN"/>
          </w:rPr>
          <w:fldChar w:fldCharType="end"/>
        </w:r>
      </w:p>
    </w:sdtContent>
  </w:sdt>
  <w:p w14:paraId="34A45747">
    <w:pPr>
      <w:pStyle w:val="1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A3592"/>
    <w:rsid w:val="00003BF6"/>
    <w:rsid w:val="00006F99"/>
    <w:rsid w:val="0002003A"/>
    <w:rsid w:val="00036719"/>
    <w:rsid w:val="000466EF"/>
    <w:rsid w:val="00066260"/>
    <w:rsid w:val="00067C05"/>
    <w:rsid w:val="00076304"/>
    <w:rsid w:val="0009443E"/>
    <w:rsid w:val="000964B0"/>
    <w:rsid w:val="000974FA"/>
    <w:rsid w:val="000A3B42"/>
    <w:rsid w:val="000B2A38"/>
    <w:rsid w:val="000C387D"/>
    <w:rsid w:val="000D59A9"/>
    <w:rsid w:val="000E5EBA"/>
    <w:rsid w:val="000F48B1"/>
    <w:rsid w:val="00117447"/>
    <w:rsid w:val="0012343F"/>
    <w:rsid w:val="001321CA"/>
    <w:rsid w:val="001415C2"/>
    <w:rsid w:val="0014503A"/>
    <w:rsid w:val="00146D7E"/>
    <w:rsid w:val="0017104C"/>
    <w:rsid w:val="00173E57"/>
    <w:rsid w:val="00184CE9"/>
    <w:rsid w:val="00185690"/>
    <w:rsid w:val="0018702D"/>
    <w:rsid w:val="0019710F"/>
    <w:rsid w:val="001A07F2"/>
    <w:rsid w:val="001A567C"/>
    <w:rsid w:val="001C1F57"/>
    <w:rsid w:val="001E3DAA"/>
    <w:rsid w:val="001E47DD"/>
    <w:rsid w:val="001F09E7"/>
    <w:rsid w:val="001F3B99"/>
    <w:rsid w:val="00217210"/>
    <w:rsid w:val="0028279E"/>
    <w:rsid w:val="00291E32"/>
    <w:rsid w:val="00294AD8"/>
    <w:rsid w:val="00294F4B"/>
    <w:rsid w:val="002A17CD"/>
    <w:rsid w:val="002A6958"/>
    <w:rsid w:val="002B646B"/>
    <w:rsid w:val="002B724B"/>
    <w:rsid w:val="002C27B1"/>
    <w:rsid w:val="002D635A"/>
    <w:rsid w:val="002D7355"/>
    <w:rsid w:val="002E4106"/>
    <w:rsid w:val="002E4262"/>
    <w:rsid w:val="002E5CE5"/>
    <w:rsid w:val="002E6465"/>
    <w:rsid w:val="002E7E22"/>
    <w:rsid w:val="002F1879"/>
    <w:rsid w:val="002F4725"/>
    <w:rsid w:val="00310E8B"/>
    <w:rsid w:val="00334483"/>
    <w:rsid w:val="00335419"/>
    <w:rsid w:val="00344957"/>
    <w:rsid w:val="00345B27"/>
    <w:rsid w:val="003555DE"/>
    <w:rsid w:val="00364388"/>
    <w:rsid w:val="003643C2"/>
    <w:rsid w:val="00365278"/>
    <w:rsid w:val="00370F5B"/>
    <w:rsid w:val="00371736"/>
    <w:rsid w:val="00375844"/>
    <w:rsid w:val="00384C73"/>
    <w:rsid w:val="00387A73"/>
    <w:rsid w:val="003A0588"/>
    <w:rsid w:val="003A1767"/>
    <w:rsid w:val="003B0721"/>
    <w:rsid w:val="003D1433"/>
    <w:rsid w:val="003D1AB2"/>
    <w:rsid w:val="003D1F29"/>
    <w:rsid w:val="003D49B8"/>
    <w:rsid w:val="003E1471"/>
    <w:rsid w:val="003E268D"/>
    <w:rsid w:val="003E4C2C"/>
    <w:rsid w:val="003E66EF"/>
    <w:rsid w:val="003F3EA0"/>
    <w:rsid w:val="003F43E8"/>
    <w:rsid w:val="003F7113"/>
    <w:rsid w:val="003F7E0E"/>
    <w:rsid w:val="00404339"/>
    <w:rsid w:val="004305FE"/>
    <w:rsid w:val="00440758"/>
    <w:rsid w:val="004569F1"/>
    <w:rsid w:val="00482127"/>
    <w:rsid w:val="00483571"/>
    <w:rsid w:val="00487A0E"/>
    <w:rsid w:val="00491CD6"/>
    <w:rsid w:val="00494069"/>
    <w:rsid w:val="004A05A0"/>
    <w:rsid w:val="004B6513"/>
    <w:rsid w:val="004B6EBE"/>
    <w:rsid w:val="004C67B6"/>
    <w:rsid w:val="004D0B34"/>
    <w:rsid w:val="004F33B7"/>
    <w:rsid w:val="004F5717"/>
    <w:rsid w:val="004F5822"/>
    <w:rsid w:val="00512185"/>
    <w:rsid w:val="005177CE"/>
    <w:rsid w:val="005355EA"/>
    <w:rsid w:val="005378DF"/>
    <w:rsid w:val="005414F7"/>
    <w:rsid w:val="005449CA"/>
    <w:rsid w:val="005717AC"/>
    <w:rsid w:val="0057418D"/>
    <w:rsid w:val="005802A8"/>
    <w:rsid w:val="00583EC4"/>
    <w:rsid w:val="005875F6"/>
    <w:rsid w:val="005876FD"/>
    <w:rsid w:val="005877C1"/>
    <w:rsid w:val="0059238C"/>
    <w:rsid w:val="005A7873"/>
    <w:rsid w:val="005C26B7"/>
    <w:rsid w:val="005C546B"/>
    <w:rsid w:val="005C6015"/>
    <w:rsid w:val="005C7019"/>
    <w:rsid w:val="005F39DF"/>
    <w:rsid w:val="005F580A"/>
    <w:rsid w:val="005F62CE"/>
    <w:rsid w:val="006003C4"/>
    <w:rsid w:val="0060368F"/>
    <w:rsid w:val="00603BD5"/>
    <w:rsid w:val="00622761"/>
    <w:rsid w:val="00627BDD"/>
    <w:rsid w:val="00640C3C"/>
    <w:rsid w:val="006422C4"/>
    <w:rsid w:val="00643196"/>
    <w:rsid w:val="00644174"/>
    <w:rsid w:val="006564A6"/>
    <w:rsid w:val="006818D3"/>
    <w:rsid w:val="006B0546"/>
    <w:rsid w:val="006B49B8"/>
    <w:rsid w:val="006B7813"/>
    <w:rsid w:val="006C0882"/>
    <w:rsid w:val="006C1C3B"/>
    <w:rsid w:val="006C4D1D"/>
    <w:rsid w:val="006E10E9"/>
    <w:rsid w:val="006E3B45"/>
    <w:rsid w:val="00700763"/>
    <w:rsid w:val="00724D32"/>
    <w:rsid w:val="00731B16"/>
    <w:rsid w:val="00762EAD"/>
    <w:rsid w:val="00771643"/>
    <w:rsid w:val="007717A7"/>
    <w:rsid w:val="00793D8D"/>
    <w:rsid w:val="00794A8A"/>
    <w:rsid w:val="0079765F"/>
    <w:rsid w:val="007A40DF"/>
    <w:rsid w:val="007B4598"/>
    <w:rsid w:val="007B70FE"/>
    <w:rsid w:val="007C5C96"/>
    <w:rsid w:val="007D0FC9"/>
    <w:rsid w:val="007D66B4"/>
    <w:rsid w:val="007E110E"/>
    <w:rsid w:val="0080026A"/>
    <w:rsid w:val="00806EAA"/>
    <w:rsid w:val="00817CF9"/>
    <w:rsid w:val="00827116"/>
    <w:rsid w:val="008331DD"/>
    <w:rsid w:val="00833CE5"/>
    <w:rsid w:val="00837D78"/>
    <w:rsid w:val="00845118"/>
    <w:rsid w:val="0085572F"/>
    <w:rsid w:val="00861F6D"/>
    <w:rsid w:val="008656C2"/>
    <w:rsid w:val="00877A54"/>
    <w:rsid w:val="00885098"/>
    <w:rsid w:val="008903A2"/>
    <w:rsid w:val="00895236"/>
    <w:rsid w:val="008A41B6"/>
    <w:rsid w:val="008B25CE"/>
    <w:rsid w:val="008B3F2E"/>
    <w:rsid w:val="008C2D2A"/>
    <w:rsid w:val="008C591F"/>
    <w:rsid w:val="008D2BAE"/>
    <w:rsid w:val="008F2251"/>
    <w:rsid w:val="00914628"/>
    <w:rsid w:val="0091619F"/>
    <w:rsid w:val="00917670"/>
    <w:rsid w:val="00924C85"/>
    <w:rsid w:val="00933788"/>
    <w:rsid w:val="0093442C"/>
    <w:rsid w:val="009378A1"/>
    <w:rsid w:val="00940DAE"/>
    <w:rsid w:val="00954FD8"/>
    <w:rsid w:val="00970491"/>
    <w:rsid w:val="009915E6"/>
    <w:rsid w:val="0099424D"/>
    <w:rsid w:val="009958B5"/>
    <w:rsid w:val="00996CD3"/>
    <w:rsid w:val="00997614"/>
    <w:rsid w:val="009A0193"/>
    <w:rsid w:val="009A27D5"/>
    <w:rsid w:val="009B4B1C"/>
    <w:rsid w:val="009F38AF"/>
    <w:rsid w:val="00A0425A"/>
    <w:rsid w:val="00A14E21"/>
    <w:rsid w:val="00A1713E"/>
    <w:rsid w:val="00A258FD"/>
    <w:rsid w:val="00A35A9D"/>
    <w:rsid w:val="00A35E1C"/>
    <w:rsid w:val="00A44FE1"/>
    <w:rsid w:val="00A45519"/>
    <w:rsid w:val="00A6389E"/>
    <w:rsid w:val="00A7675D"/>
    <w:rsid w:val="00A767A1"/>
    <w:rsid w:val="00A83976"/>
    <w:rsid w:val="00A86470"/>
    <w:rsid w:val="00AA2593"/>
    <w:rsid w:val="00AA2C31"/>
    <w:rsid w:val="00AA6881"/>
    <w:rsid w:val="00AC3CC6"/>
    <w:rsid w:val="00AD14BC"/>
    <w:rsid w:val="00AD279A"/>
    <w:rsid w:val="00AF548D"/>
    <w:rsid w:val="00B064DA"/>
    <w:rsid w:val="00B225A4"/>
    <w:rsid w:val="00B458F9"/>
    <w:rsid w:val="00B5407F"/>
    <w:rsid w:val="00B579C0"/>
    <w:rsid w:val="00B648BA"/>
    <w:rsid w:val="00B77B42"/>
    <w:rsid w:val="00B86972"/>
    <w:rsid w:val="00B947A5"/>
    <w:rsid w:val="00B958AD"/>
    <w:rsid w:val="00BA24DA"/>
    <w:rsid w:val="00BA3592"/>
    <w:rsid w:val="00BB74A0"/>
    <w:rsid w:val="00BC25DC"/>
    <w:rsid w:val="00BC28BF"/>
    <w:rsid w:val="00BE110C"/>
    <w:rsid w:val="00C15108"/>
    <w:rsid w:val="00C33585"/>
    <w:rsid w:val="00C56176"/>
    <w:rsid w:val="00C57BFE"/>
    <w:rsid w:val="00C77D97"/>
    <w:rsid w:val="00C86B1C"/>
    <w:rsid w:val="00C928D4"/>
    <w:rsid w:val="00CA204A"/>
    <w:rsid w:val="00CA23C0"/>
    <w:rsid w:val="00CB18D3"/>
    <w:rsid w:val="00CC50EA"/>
    <w:rsid w:val="00CD3880"/>
    <w:rsid w:val="00CD51EC"/>
    <w:rsid w:val="00CD6C8D"/>
    <w:rsid w:val="00CD7F49"/>
    <w:rsid w:val="00CF7B77"/>
    <w:rsid w:val="00D03E06"/>
    <w:rsid w:val="00D11F1B"/>
    <w:rsid w:val="00D50197"/>
    <w:rsid w:val="00D54602"/>
    <w:rsid w:val="00D8120D"/>
    <w:rsid w:val="00D83480"/>
    <w:rsid w:val="00D863E6"/>
    <w:rsid w:val="00D87267"/>
    <w:rsid w:val="00D912CB"/>
    <w:rsid w:val="00D93CBC"/>
    <w:rsid w:val="00DA01CB"/>
    <w:rsid w:val="00DA5342"/>
    <w:rsid w:val="00DB2D55"/>
    <w:rsid w:val="00DB55D6"/>
    <w:rsid w:val="00DC052D"/>
    <w:rsid w:val="00DD5B66"/>
    <w:rsid w:val="00E0720D"/>
    <w:rsid w:val="00E16FFD"/>
    <w:rsid w:val="00E218DD"/>
    <w:rsid w:val="00E23ED0"/>
    <w:rsid w:val="00E2502F"/>
    <w:rsid w:val="00E31229"/>
    <w:rsid w:val="00E32C3A"/>
    <w:rsid w:val="00E36912"/>
    <w:rsid w:val="00E435F8"/>
    <w:rsid w:val="00E44C49"/>
    <w:rsid w:val="00E51615"/>
    <w:rsid w:val="00E553CA"/>
    <w:rsid w:val="00E62E9F"/>
    <w:rsid w:val="00E67C2D"/>
    <w:rsid w:val="00E731A9"/>
    <w:rsid w:val="00E73646"/>
    <w:rsid w:val="00E92172"/>
    <w:rsid w:val="00E9265E"/>
    <w:rsid w:val="00E95716"/>
    <w:rsid w:val="00EA6563"/>
    <w:rsid w:val="00EA6874"/>
    <w:rsid w:val="00EC357D"/>
    <w:rsid w:val="00EC6064"/>
    <w:rsid w:val="00F00D79"/>
    <w:rsid w:val="00F0352C"/>
    <w:rsid w:val="00F3010B"/>
    <w:rsid w:val="00F32FCD"/>
    <w:rsid w:val="00F359FE"/>
    <w:rsid w:val="00F50444"/>
    <w:rsid w:val="00F57EB7"/>
    <w:rsid w:val="00F60D53"/>
    <w:rsid w:val="00F6418D"/>
    <w:rsid w:val="00F675F3"/>
    <w:rsid w:val="00F83A96"/>
    <w:rsid w:val="00F86081"/>
    <w:rsid w:val="00F92489"/>
    <w:rsid w:val="00F93331"/>
    <w:rsid w:val="00FA3C2E"/>
    <w:rsid w:val="00FB3188"/>
    <w:rsid w:val="00FC78B4"/>
    <w:rsid w:val="00FE23FE"/>
    <w:rsid w:val="00FE3666"/>
    <w:rsid w:val="00FF1259"/>
    <w:rsid w:val="01AD7FC3"/>
    <w:rsid w:val="02FA62D0"/>
    <w:rsid w:val="032C1655"/>
    <w:rsid w:val="049F0905"/>
    <w:rsid w:val="07A43CDD"/>
    <w:rsid w:val="0CD16D0F"/>
    <w:rsid w:val="0F5A68DD"/>
    <w:rsid w:val="0F9A0E14"/>
    <w:rsid w:val="0FA81634"/>
    <w:rsid w:val="108E7A57"/>
    <w:rsid w:val="11157845"/>
    <w:rsid w:val="13722767"/>
    <w:rsid w:val="157F5E26"/>
    <w:rsid w:val="16597D2F"/>
    <w:rsid w:val="165B6870"/>
    <w:rsid w:val="19093D2D"/>
    <w:rsid w:val="19E75211"/>
    <w:rsid w:val="1B833722"/>
    <w:rsid w:val="1C131F57"/>
    <w:rsid w:val="1E7F4406"/>
    <w:rsid w:val="1FC718AE"/>
    <w:rsid w:val="20357B53"/>
    <w:rsid w:val="218C227E"/>
    <w:rsid w:val="229D1A78"/>
    <w:rsid w:val="23535DF5"/>
    <w:rsid w:val="2650413E"/>
    <w:rsid w:val="27FF1899"/>
    <w:rsid w:val="28814D8D"/>
    <w:rsid w:val="296D58CF"/>
    <w:rsid w:val="29F833A8"/>
    <w:rsid w:val="2B215704"/>
    <w:rsid w:val="2D837D01"/>
    <w:rsid w:val="339D3BC6"/>
    <w:rsid w:val="33BA200C"/>
    <w:rsid w:val="33F26226"/>
    <w:rsid w:val="35D2691D"/>
    <w:rsid w:val="382E78C7"/>
    <w:rsid w:val="39940E8F"/>
    <w:rsid w:val="3DBA7B8E"/>
    <w:rsid w:val="3EA23802"/>
    <w:rsid w:val="3F9B73A7"/>
    <w:rsid w:val="40D212AC"/>
    <w:rsid w:val="43872B46"/>
    <w:rsid w:val="44A2419F"/>
    <w:rsid w:val="4577091D"/>
    <w:rsid w:val="4700503A"/>
    <w:rsid w:val="49B25F0B"/>
    <w:rsid w:val="4D8D2654"/>
    <w:rsid w:val="4DF4262E"/>
    <w:rsid w:val="531703BB"/>
    <w:rsid w:val="53303B6C"/>
    <w:rsid w:val="541E4564"/>
    <w:rsid w:val="54A06FFA"/>
    <w:rsid w:val="55E37DCE"/>
    <w:rsid w:val="58876FEC"/>
    <w:rsid w:val="59AF7469"/>
    <w:rsid w:val="5B5019AB"/>
    <w:rsid w:val="5CBD16D8"/>
    <w:rsid w:val="5E3D3704"/>
    <w:rsid w:val="612015EE"/>
    <w:rsid w:val="615230D2"/>
    <w:rsid w:val="61C177B2"/>
    <w:rsid w:val="63C75E32"/>
    <w:rsid w:val="64611CB5"/>
    <w:rsid w:val="648A5852"/>
    <w:rsid w:val="65213802"/>
    <w:rsid w:val="66F615D4"/>
    <w:rsid w:val="67FE478F"/>
    <w:rsid w:val="684410BF"/>
    <w:rsid w:val="68EA0E43"/>
    <w:rsid w:val="6B870A27"/>
    <w:rsid w:val="6E0F2834"/>
    <w:rsid w:val="6E27345A"/>
    <w:rsid w:val="6EA57E17"/>
    <w:rsid w:val="6EFA75AB"/>
    <w:rsid w:val="6F29597B"/>
    <w:rsid w:val="7031391F"/>
    <w:rsid w:val="712E64DE"/>
    <w:rsid w:val="72AA3E7E"/>
    <w:rsid w:val="72D06E5B"/>
    <w:rsid w:val="736130D7"/>
    <w:rsid w:val="7476433D"/>
    <w:rsid w:val="79B02B8C"/>
    <w:rsid w:val="7EC827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6"/>
    <w:basedOn w:val="1"/>
    <w:next w:val="1"/>
    <w:link w:val="50"/>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2520" w:leftChars="1200"/>
    </w:pPr>
  </w:style>
  <w:style w:type="paragraph" w:styleId="8">
    <w:name w:val="Normal Indent"/>
    <w:basedOn w:val="1"/>
    <w:link w:val="42"/>
    <w:qFormat/>
    <w:uiPriority w:val="0"/>
    <w:pPr>
      <w:widowControl/>
      <w:spacing w:line="360" w:lineRule="auto"/>
      <w:ind w:firstLine="200"/>
      <w:jc w:val="left"/>
    </w:pPr>
    <w:rPr>
      <w:rFonts w:ascii="Times New Roman" w:hAnsi="Times New Roman" w:eastAsia="宋体" w:cs="Times New Roman"/>
      <w:sz w:val="24"/>
      <w:szCs w:val="20"/>
    </w:rPr>
  </w:style>
  <w:style w:type="paragraph" w:styleId="9">
    <w:name w:val="caption"/>
    <w:basedOn w:val="1"/>
    <w:next w:val="1"/>
    <w:link w:val="51"/>
    <w:qFormat/>
    <w:uiPriority w:val="35"/>
    <w:pPr>
      <w:widowControl/>
      <w:spacing w:before="152" w:after="160"/>
      <w:jc w:val="left"/>
    </w:pPr>
    <w:rPr>
      <w:rFonts w:ascii="Arial" w:hAnsi="Arial" w:eastAsia="黑体" w:cs="Arial"/>
      <w:kern w:val="0"/>
      <w:sz w:val="20"/>
      <w:szCs w:val="20"/>
      <w:lang w:eastAsia="en-US" w:bidi="en-US"/>
    </w:rPr>
  </w:style>
  <w:style w:type="paragraph" w:styleId="10">
    <w:name w:val="Document Map"/>
    <w:basedOn w:val="1"/>
    <w:link w:val="58"/>
    <w:semiHidden/>
    <w:unhideWhenUsed/>
    <w:qFormat/>
    <w:uiPriority w:val="99"/>
    <w:rPr>
      <w:rFonts w:ascii="宋体" w:eastAsia="宋体"/>
      <w:sz w:val="18"/>
      <w:szCs w:val="18"/>
    </w:rPr>
  </w:style>
  <w:style w:type="paragraph" w:styleId="11">
    <w:name w:val="Body Text Indent"/>
    <w:basedOn w:val="1"/>
    <w:link w:val="40"/>
    <w:qFormat/>
    <w:uiPriority w:val="0"/>
    <w:pPr>
      <w:ind w:firstLine="830" w:firstLineChars="352"/>
    </w:pPr>
    <w:rPr>
      <w:rFonts w:ascii="仿宋_GB2312" w:eastAsia="仿宋_GB2312"/>
      <w:sz w:val="32"/>
    </w:rPr>
  </w:style>
  <w:style w:type="paragraph" w:styleId="12">
    <w:name w:val="List 2"/>
    <w:basedOn w:val="1"/>
    <w:qFormat/>
    <w:uiPriority w:val="0"/>
    <w:pPr>
      <w:ind w:left="100" w:leftChars="200" w:hanging="200" w:hangingChars="200"/>
    </w:pPr>
    <w:rPr>
      <w:rFonts w:ascii="Calibri" w:hAnsi="Calibri" w:eastAsia="宋体" w:cs="Times New Roman"/>
      <w:sz w:val="28"/>
      <w:szCs w:val="24"/>
    </w:rPr>
  </w:style>
  <w:style w:type="paragraph" w:styleId="13">
    <w:name w:val="toc 5"/>
    <w:basedOn w:val="1"/>
    <w:next w:val="1"/>
    <w:unhideWhenUsed/>
    <w:qFormat/>
    <w:uiPriority w:val="39"/>
    <w:pPr>
      <w:ind w:left="1680" w:leftChars="800"/>
    </w:pPr>
  </w:style>
  <w:style w:type="paragraph" w:styleId="14">
    <w:name w:val="toc 3"/>
    <w:basedOn w:val="1"/>
    <w:next w:val="1"/>
    <w:unhideWhenUsed/>
    <w:qFormat/>
    <w:uiPriority w:val="39"/>
    <w:pPr>
      <w:ind w:left="840" w:leftChars="400"/>
    </w:pPr>
  </w:style>
  <w:style w:type="paragraph" w:styleId="15">
    <w:name w:val="Plain Text"/>
    <w:basedOn w:val="1"/>
    <w:next w:val="5"/>
    <w:link w:val="36"/>
    <w:qFormat/>
    <w:uiPriority w:val="0"/>
    <w:rPr>
      <w:rFonts w:ascii="宋体" w:hAnsi="Courier New" w:eastAsia="宋体" w:cs="Courier New"/>
      <w:szCs w:val="21"/>
    </w:rPr>
  </w:style>
  <w:style w:type="paragraph" w:styleId="16">
    <w:name w:val="toc 8"/>
    <w:basedOn w:val="1"/>
    <w:next w:val="1"/>
    <w:unhideWhenUsed/>
    <w:qFormat/>
    <w:uiPriority w:val="39"/>
    <w:pPr>
      <w:ind w:left="2940" w:leftChars="1400"/>
    </w:pPr>
  </w:style>
  <w:style w:type="paragraph" w:styleId="17">
    <w:name w:val="Date"/>
    <w:basedOn w:val="1"/>
    <w:next w:val="1"/>
    <w:link w:val="34"/>
    <w:semiHidden/>
    <w:unhideWhenUsed/>
    <w:qFormat/>
    <w:uiPriority w:val="99"/>
    <w:pPr>
      <w:ind w:left="100" w:leftChars="2500"/>
    </w:pPr>
  </w:style>
  <w:style w:type="paragraph" w:styleId="18">
    <w:name w:val="Balloon Text"/>
    <w:basedOn w:val="1"/>
    <w:link w:val="38"/>
    <w:semiHidden/>
    <w:unhideWhenUsed/>
    <w:qFormat/>
    <w:uiPriority w:val="99"/>
    <w:rPr>
      <w:sz w:val="18"/>
      <w:szCs w:val="18"/>
    </w:rPr>
  </w:style>
  <w:style w:type="paragraph" w:styleId="19">
    <w:name w:val="footer"/>
    <w:basedOn w:val="1"/>
    <w:link w:val="44"/>
    <w:unhideWhenUsed/>
    <w:qFormat/>
    <w:uiPriority w:val="99"/>
    <w:pPr>
      <w:tabs>
        <w:tab w:val="center" w:pos="4153"/>
        <w:tab w:val="right" w:pos="8306"/>
      </w:tabs>
      <w:snapToGrid w:val="0"/>
      <w:jc w:val="left"/>
    </w:pPr>
    <w:rPr>
      <w:sz w:val="18"/>
      <w:szCs w:val="18"/>
    </w:rPr>
  </w:style>
  <w:style w:type="paragraph" w:styleId="20">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toc 4"/>
    <w:basedOn w:val="1"/>
    <w:next w:val="1"/>
    <w:unhideWhenUsed/>
    <w:qFormat/>
    <w:uiPriority w:val="39"/>
    <w:pPr>
      <w:ind w:left="1260" w:leftChars="600"/>
    </w:pPr>
  </w:style>
  <w:style w:type="paragraph" w:styleId="23">
    <w:name w:val="toc 6"/>
    <w:basedOn w:val="1"/>
    <w:next w:val="1"/>
    <w:unhideWhenUsed/>
    <w:qFormat/>
    <w:uiPriority w:val="39"/>
    <w:pPr>
      <w:ind w:left="2100" w:leftChars="1000"/>
    </w:pPr>
  </w:style>
  <w:style w:type="paragraph" w:styleId="24">
    <w:name w:val="toc 2"/>
    <w:basedOn w:val="1"/>
    <w:next w:val="1"/>
    <w:unhideWhenUsed/>
    <w:qFormat/>
    <w:uiPriority w:val="39"/>
    <w:pPr>
      <w:ind w:left="420" w:leftChars="200"/>
    </w:pPr>
  </w:style>
  <w:style w:type="paragraph" w:styleId="25">
    <w:name w:val="toc 9"/>
    <w:basedOn w:val="1"/>
    <w:next w:val="1"/>
    <w:unhideWhenUsed/>
    <w:qFormat/>
    <w:uiPriority w:val="39"/>
    <w:pPr>
      <w:ind w:left="3360" w:leftChars="1600"/>
    </w:pPr>
  </w:style>
  <w:style w:type="table" w:styleId="27">
    <w:name w:val="Table Grid"/>
    <w:basedOn w:val="2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Hyperlink"/>
    <w:basedOn w:val="28"/>
    <w:unhideWhenUsed/>
    <w:qFormat/>
    <w:uiPriority w:val="99"/>
    <w:rPr>
      <w:color w:val="0000FF" w:themeColor="hyperlink"/>
      <w:u w:val="single"/>
    </w:rPr>
  </w:style>
  <w:style w:type="character" w:customStyle="1" w:styleId="30">
    <w:name w:val="标题 1 Char"/>
    <w:basedOn w:val="28"/>
    <w:link w:val="2"/>
    <w:qFormat/>
    <w:uiPriority w:val="9"/>
    <w:rPr>
      <w:b/>
      <w:bCs/>
      <w:kern w:val="44"/>
      <w:sz w:val="44"/>
      <w:szCs w:val="44"/>
    </w:rPr>
  </w:style>
  <w:style w:type="character" w:customStyle="1" w:styleId="31">
    <w:name w:val="标题 2 Char"/>
    <w:basedOn w:val="28"/>
    <w:link w:val="3"/>
    <w:qFormat/>
    <w:uiPriority w:val="9"/>
    <w:rPr>
      <w:rFonts w:asciiTheme="majorHAnsi" w:hAnsiTheme="majorHAnsi" w:eastAsiaTheme="majorEastAsia" w:cstheme="majorBidi"/>
      <w:b/>
      <w:bCs/>
      <w:sz w:val="32"/>
      <w:szCs w:val="32"/>
    </w:rPr>
  </w:style>
  <w:style w:type="character" w:customStyle="1" w:styleId="32">
    <w:name w:val="标题 3 Char"/>
    <w:basedOn w:val="28"/>
    <w:link w:val="4"/>
    <w:qFormat/>
    <w:uiPriority w:val="9"/>
    <w:rPr>
      <w:b/>
      <w:bCs/>
      <w:sz w:val="32"/>
      <w:szCs w:val="32"/>
    </w:rPr>
  </w:style>
  <w:style w:type="character" w:customStyle="1" w:styleId="33">
    <w:name w:val="标题 4 Char"/>
    <w:basedOn w:val="28"/>
    <w:link w:val="5"/>
    <w:semiHidden/>
    <w:qFormat/>
    <w:uiPriority w:val="9"/>
    <w:rPr>
      <w:rFonts w:asciiTheme="majorHAnsi" w:hAnsiTheme="majorHAnsi" w:eastAsiaTheme="majorEastAsia" w:cstheme="majorBidi"/>
      <w:b/>
      <w:bCs/>
      <w:sz w:val="28"/>
      <w:szCs w:val="28"/>
    </w:rPr>
  </w:style>
  <w:style w:type="character" w:customStyle="1" w:styleId="34">
    <w:name w:val="日期 Char"/>
    <w:basedOn w:val="28"/>
    <w:link w:val="17"/>
    <w:semiHidden/>
    <w:qFormat/>
    <w:uiPriority w:val="99"/>
  </w:style>
  <w:style w:type="character" w:customStyle="1" w:styleId="35">
    <w:name w:val="纯文本 Char"/>
    <w:qFormat/>
    <w:uiPriority w:val="0"/>
    <w:rPr>
      <w:rFonts w:ascii="宋体" w:hAnsi="Courier New" w:eastAsia="宋体" w:cs="Courier New"/>
      <w:szCs w:val="21"/>
    </w:rPr>
  </w:style>
  <w:style w:type="character" w:customStyle="1" w:styleId="36">
    <w:name w:val="纯文本 Char1"/>
    <w:basedOn w:val="28"/>
    <w:link w:val="15"/>
    <w:qFormat/>
    <w:uiPriority w:val="0"/>
    <w:rPr>
      <w:rFonts w:ascii="宋体" w:hAnsi="Courier New" w:eastAsia="宋体" w:cs="Courier New"/>
      <w:szCs w:val="21"/>
    </w:rPr>
  </w:style>
  <w:style w:type="paragraph" w:customStyle="1" w:styleId="37">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8">
    <w:name w:val="批注框文本 Char"/>
    <w:basedOn w:val="28"/>
    <w:link w:val="18"/>
    <w:semiHidden/>
    <w:qFormat/>
    <w:uiPriority w:val="99"/>
    <w:rPr>
      <w:sz w:val="18"/>
      <w:szCs w:val="18"/>
    </w:rPr>
  </w:style>
  <w:style w:type="character" w:customStyle="1" w:styleId="39">
    <w:name w:val="正文文本缩进 Char"/>
    <w:qFormat/>
    <w:uiPriority w:val="0"/>
    <w:rPr>
      <w:rFonts w:ascii="仿宋_GB2312" w:eastAsia="仿宋_GB2312"/>
      <w:sz w:val="32"/>
    </w:rPr>
  </w:style>
  <w:style w:type="character" w:customStyle="1" w:styleId="40">
    <w:name w:val="正文文本缩进 Char1"/>
    <w:basedOn w:val="28"/>
    <w:link w:val="11"/>
    <w:semiHidden/>
    <w:qFormat/>
    <w:uiPriority w:val="99"/>
  </w:style>
  <w:style w:type="paragraph" w:customStyle="1" w:styleId="41">
    <w:name w:val="默认段落字体 Para Char Char Char Char Char Char Char Char Char1 Char Char Char Char"/>
    <w:basedOn w:val="1"/>
    <w:qFormat/>
    <w:uiPriority w:val="0"/>
    <w:rPr>
      <w:rFonts w:ascii="Tahoma" w:hAnsi="Tahoma" w:eastAsia="宋体" w:cs="Times New Roman"/>
      <w:sz w:val="24"/>
      <w:szCs w:val="20"/>
    </w:rPr>
  </w:style>
  <w:style w:type="character" w:customStyle="1" w:styleId="42">
    <w:name w:val="正文缩进 Char"/>
    <w:link w:val="8"/>
    <w:qFormat/>
    <w:uiPriority w:val="0"/>
    <w:rPr>
      <w:rFonts w:ascii="Times New Roman" w:hAnsi="Times New Roman" w:eastAsia="宋体" w:cs="Times New Roman"/>
      <w:sz w:val="24"/>
      <w:szCs w:val="20"/>
    </w:rPr>
  </w:style>
  <w:style w:type="character" w:customStyle="1" w:styleId="43">
    <w:name w:val="页眉 Char"/>
    <w:basedOn w:val="28"/>
    <w:link w:val="20"/>
    <w:qFormat/>
    <w:uiPriority w:val="99"/>
    <w:rPr>
      <w:sz w:val="18"/>
      <w:szCs w:val="18"/>
    </w:rPr>
  </w:style>
  <w:style w:type="character" w:customStyle="1" w:styleId="44">
    <w:name w:val="页脚 Char"/>
    <w:basedOn w:val="28"/>
    <w:link w:val="19"/>
    <w:qFormat/>
    <w:uiPriority w:val="99"/>
    <w:rPr>
      <w:sz w:val="18"/>
      <w:szCs w:val="18"/>
    </w:rPr>
  </w:style>
  <w:style w:type="paragraph" w:customStyle="1" w:styleId="45">
    <w:name w:val="列出段落2"/>
    <w:basedOn w:val="1"/>
    <w:link w:val="46"/>
    <w:qFormat/>
    <w:uiPriority w:val="34"/>
    <w:pPr>
      <w:widowControl/>
      <w:ind w:left="720"/>
      <w:contextualSpacing/>
      <w:jc w:val="left"/>
    </w:pPr>
    <w:rPr>
      <w:rFonts w:ascii="Calibri" w:hAnsi="Calibri" w:eastAsia="宋体" w:cs="Times New Roman"/>
      <w:kern w:val="0"/>
      <w:sz w:val="24"/>
      <w:szCs w:val="24"/>
      <w:lang w:eastAsia="en-US"/>
    </w:rPr>
  </w:style>
  <w:style w:type="character" w:customStyle="1" w:styleId="46">
    <w:name w:val="列出段落 字符"/>
    <w:link w:val="45"/>
    <w:qFormat/>
    <w:uiPriority w:val="34"/>
    <w:rPr>
      <w:rFonts w:ascii="Calibri" w:hAnsi="Calibri" w:eastAsia="宋体" w:cs="Times New Roman"/>
      <w:kern w:val="0"/>
      <w:sz w:val="24"/>
      <w:szCs w:val="24"/>
      <w:lang w:eastAsia="en-US"/>
    </w:rPr>
  </w:style>
  <w:style w:type="paragraph" w:styleId="47">
    <w:name w:val="List Paragraph"/>
    <w:basedOn w:val="1"/>
    <w:link w:val="48"/>
    <w:qFormat/>
    <w:uiPriority w:val="34"/>
    <w:pPr>
      <w:ind w:firstLine="420" w:firstLineChars="200"/>
    </w:pPr>
    <w:rPr>
      <w:rFonts w:ascii="仿宋_GB2312" w:hAnsi="Times New Roman" w:eastAsia="仿宋_GB2312" w:cs="Times New Roman"/>
      <w:b/>
      <w:sz w:val="28"/>
      <w:szCs w:val="24"/>
    </w:rPr>
  </w:style>
  <w:style w:type="character" w:customStyle="1" w:styleId="48">
    <w:name w:val="列出段落 Char"/>
    <w:link w:val="47"/>
    <w:qFormat/>
    <w:uiPriority w:val="34"/>
    <w:rPr>
      <w:rFonts w:ascii="仿宋_GB2312" w:hAnsi="Times New Roman" w:eastAsia="仿宋_GB2312" w:cs="Times New Roman"/>
      <w:b/>
      <w:sz w:val="28"/>
      <w:szCs w:val="24"/>
    </w:rPr>
  </w:style>
  <w:style w:type="character" w:customStyle="1" w:styleId="49">
    <w:name w:val="apple-converted-space"/>
    <w:basedOn w:val="28"/>
    <w:qFormat/>
    <w:uiPriority w:val="0"/>
  </w:style>
  <w:style w:type="character" w:customStyle="1" w:styleId="50">
    <w:name w:val="标题 6 Char"/>
    <w:basedOn w:val="28"/>
    <w:link w:val="6"/>
    <w:semiHidden/>
    <w:qFormat/>
    <w:uiPriority w:val="9"/>
    <w:rPr>
      <w:rFonts w:asciiTheme="majorHAnsi" w:hAnsiTheme="majorHAnsi" w:eastAsiaTheme="majorEastAsia" w:cstheme="majorBidi"/>
      <w:b/>
      <w:bCs/>
      <w:sz w:val="24"/>
      <w:szCs w:val="24"/>
    </w:rPr>
  </w:style>
  <w:style w:type="character" w:customStyle="1" w:styleId="51">
    <w:name w:val="题注 Char"/>
    <w:link w:val="9"/>
    <w:qFormat/>
    <w:uiPriority w:val="35"/>
    <w:rPr>
      <w:rFonts w:ascii="Arial" w:hAnsi="Arial" w:eastAsia="黑体" w:cs="Arial"/>
      <w:kern w:val="0"/>
      <w:sz w:val="20"/>
      <w:szCs w:val="20"/>
      <w:lang w:eastAsia="en-US" w:bidi="en-US"/>
    </w:rPr>
  </w:style>
  <w:style w:type="paragraph" w:customStyle="1" w:styleId="52">
    <w:name w:val="报告正文"/>
    <w:basedOn w:val="1"/>
    <w:link w:val="53"/>
    <w:qFormat/>
    <w:uiPriority w:val="0"/>
    <w:pPr>
      <w:widowControl/>
      <w:overflowPunct w:val="0"/>
      <w:autoSpaceDE w:val="0"/>
      <w:autoSpaceDN w:val="0"/>
      <w:adjustRightInd w:val="0"/>
      <w:spacing w:before="24" w:after="72" w:line="360" w:lineRule="auto"/>
      <w:textAlignment w:val="baseline"/>
    </w:pPr>
    <w:rPr>
      <w:rFonts w:ascii="宋体" w:hAnsi="宋体" w:eastAsia="宋体" w:cs="Times New Roman"/>
      <w:kern w:val="0"/>
      <w:szCs w:val="21"/>
    </w:rPr>
  </w:style>
  <w:style w:type="character" w:customStyle="1" w:styleId="53">
    <w:name w:val="报告正文 Char"/>
    <w:basedOn w:val="28"/>
    <w:link w:val="52"/>
    <w:qFormat/>
    <w:uiPriority w:val="0"/>
    <w:rPr>
      <w:rFonts w:ascii="宋体" w:hAnsi="宋体" w:eastAsia="宋体" w:cs="Times New Roman"/>
      <w:kern w:val="0"/>
      <w:szCs w:val="21"/>
    </w:rPr>
  </w:style>
  <w:style w:type="paragraph" w:customStyle="1" w:styleId="54">
    <w:name w:val="方案正文"/>
    <w:basedOn w:val="1"/>
    <w:link w:val="55"/>
    <w:qFormat/>
    <w:uiPriority w:val="0"/>
    <w:pPr>
      <w:widowControl/>
      <w:spacing w:line="360" w:lineRule="auto"/>
      <w:ind w:firstLine="420"/>
      <w:jc w:val="left"/>
    </w:pPr>
    <w:rPr>
      <w:rFonts w:ascii="宋体" w:hAnsi="宋体" w:eastAsia="宋体" w:cs="Times New Roman"/>
      <w:kern w:val="0"/>
      <w:sz w:val="20"/>
      <w:szCs w:val="21"/>
      <w:lang w:eastAsia="en-US"/>
    </w:rPr>
  </w:style>
  <w:style w:type="character" w:customStyle="1" w:styleId="55">
    <w:name w:val="方案正文 Char Char"/>
    <w:link w:val="54"/>
    <w:qFormat/>
    <w:uiPriority w:val="0"/>
    <w:rPr>
      <w:rFonts w:ascii="宋体" w:hAnsi="宋体" w:eastAsia="宋体" w:cs="Times New Roman"/>
      <w:kern w:val="0"/>
      <w:sz w:val="20"/>
      <w:szCs w:val="21"/>
      <w:lang w:eastAsia="en-US"/>
    </w:rPr>
  </w:style>
  <w:style w:type="character" w:customStyle="1" w:styleId="56">
    <w:name w:val="方案正文 Char"/>
    <w:qFormat/>
    <w:uiPriority w:val="0"/>
    <w:rPr>
      <w:rFonts w:ascii="宋体" w:hAnsi="宋体" w:eastAsia="宋体" w:cs="宋体"/>
      <w:kern w:val="0"/>
      <w:sz w:val="24"/>
      <w:szCs w:val="20"/>
    </w:rPr>
  </w:style>
  <w:style w:type="character" w:customStyle="1" w:styleId="57">
    <w:name w:val="description"/>
    <w:basedOn w:val="28"/>
    <w:qFormat/>
    <w:uiPriority w:val="0"/>
  </w:style>
  <w:style w:type="character" w:customStyle="1" w:styleId="58">
    <w:name w:val="文档结构图 Char"/>
    <w:basedOn w:val="28"/>
    <w:link w:val="10"/>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D8580D5-CF5B-452E-954A-B2401DAB4C3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1553</Words>
  <Characters>1658</Characters>
  <Lines>12</Lines>
  <Paragraphs>3</Paragraphs>
  <TotalTime>2</TotalTime>
  <ScaleCrop>false</ScaleCrop>
  <LinksUpToDate>false</LinksUpToDate>
  <CharactersWithSpaces>1660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2025-03-17T02:12:00Z</dcterms:created>
  <dc:creator>广西公司\南宁分公司\客户服务中心-肖炜东</dc:creator>
  <cp:lastModifiedBy>kmn.</cp:lastModifiedBy>
  <cp:lastPrinted>2022-12-28T06:47:00Z</cp:lastPrinted>
  <dcterms:modified xsi:type="dcterms:W3CDTF">2025-03-17T02:55:12Z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3368C81CE92E470C97032699AA4533E7</vt:lpwstr>
  </property>
  <property fmtid="{D5CDD505-2E9C-101B-9397-08002B2CF9AE}" pid="4" name="KSOTemplateDocerSaveRecord">
    <vt:lpwstr>eyJoZGlkIjoiOTk1ZDNlMzc1YmMwNWEzZjcwNjVmZTU3NjllYjAzYjYiLCJ1c2VySWQiOiI0NDM3Mjg5NzcifQ==</vt:lpwstr>
  </property>
</Properties>
</file>