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65DE" w14:textId="77777777" w:rsidR="003C78AE" w:rsidRDefault="002864A8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南宁市第二人民医院采购设备技术参数</w:t>
      </w:r>
    </w:p>
    <w:p w14:paraId="7E56CB80" w14:textId="77777777" w:rsidR="003C78AE" w:rsidRDefault="003C78AE">
      <w:pPr>
        <w:rPr>
          <w:rFonts w:ascii="黑体" w:eastAsia="黑体"/>
          <w:b/>
          <w:sz w:val="32"/>
          <w:szCs w:val="32"/>
        </w:rPr>
      </w:pPr>
    </w:p>
    <w:p w14:paraId="0E59E822" w14:textId="77777777" w:rsidR="003C78AE" w:rsidRDefault="003C78AE">
      <w:pPr>
        <w:spacing w:before="120" w:line="219" w:lineRule="auto"/>
        <w:outlineLvl w:val="0"/>
        <w:rPr>
          <w:rFonts w:ascii="宋体" w:hAnsi="宋体" w:cs="宋体"/>
          <w:b/>
          <w:color w:val="000000"/>
          <w:sz w:val="24"/>
        </w:rPr>
      </w:pPr>
    </w:p>
    <w:p w14:paraId="3C2FF6BD" w14:textId="7A7B20DD" w:rsidR="003C78AE" w:rsidRDefault="009E55B1">
      <w:pPr>
        <w:spacing w:line="360" w:lineRule="auto"/>
        <w:rPr>
          <w:rFonts w:ascii="宋体" w:hAnsi="宋体" w:cs="宋体"/>
          <w:b/>
          <w:color w:val="000000"/>
          <w:sz w:val="24"/>
        </w:rPr>
      </w:pPr>
      <w:r w:rsidRPr="009E55B1">
        <w:rPr>
          <w:rFonts w:ascii="宋体" w:hAnsi="宋体" w:cs="宋体" w:hint="eastAsia"/>
          <w:b/>
          <w:color w:val="000000"/>
          <w:sz w:val="24"/>
        </w:rPr>
        <w:t>智能充电桩</w:t>
      </w:r>
      <w:r w:rsidR="002864A8">
        <w:rPr>
          <w:rFonts w:ascii="宋体" w:hAnsi="宋体" w:cs="宋体" w:hint="eastAsia"/>
          <w:b/>
          <w:color w:val="000000"/>
          <w:sz w:val="24"/>
        </w:rPr>
        <w:t>技术参数：</w:t>
      </w:r>
    </w:p>
    <w:p w14:paraId="0B64EF37" w14:textId="1CD54852" w:rsidR="009E55B1" w:rsidRPr="00DB3B6A" w:rsidRDefault="009E55B1" w:rsidP="009E55B1"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 w:rsidRPr="00DB3B6A">
        <w:rPr>
          <w:rFonts w:ascii="宋体" w:hAnsi="宋体" w:cs="宋体" w:hint="eastAsia"/>
          <w:b/>
          <w:color w:val="000000"/>
          <w:szCs w:val="21"/>
        </w:rPr>
        <w:t>一、智能充电桩主机</w:t>
      </w:r>
      <w:r w:rsidR="00DB3B6A">
        <w:rPr>
          <w:rFonts w:ascii="宋体" w:hAnsi="宋体" w:cs="宋体" w:hint="eastAsia"/>
          <w:b/>
          <w:color w:val="000000"/>
          <w:szCs w:val="21"/>
        </w:rPr>
        <w:t>：</w:t>
      </w:r>
      <w:bookmarkStart w:id="0" w:name="_GoBack"/>
      <w:bookmarkEnd w:id="0"/>
    </w:p>
    <w:p w14:paraId="42567271" w14:textId="5267906C" w:rsidR="00DB3B6A" w:rsidRDefault="00D15D50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</w:t>
      </w:r>
      <w:r w:rsidR="00DB3B6A">
        <w:rPr>
          <w:rFonts w:ascii="宋体" w:hAnsi="宋体" w:cs="宋体" w:hint="eastAsia"/>
          <w:bCs/>
          <w:color w:val="000000"/>
          <w:szCs w:val="21"/>
        </w:rPr>
        <w:t>充电路数需</w:t>
      </w:r>
      <w:bookmarkStart w:id="1" w:name="OLE_LINK2"/>
      <w:r w:rsidR="00DB3B6A">
        <w:rPr>
          <w:rFonts w:ascii="宋体" w:hAnsi="宋体" w:cs="宋体" w:hint="eastAsia"/>
          <w:bCs/>
          <w:color w:val="000000"/>
          <w:szCs w:val="21"/>
        </w:rPr>
        <w:t>≥</w:t>
      </w:r>
      <w:bookmarkEnd w:id="1"/>
      <w:r w:rsidR="005A22A3">
        <w:rPr>
          <w:rFonts w:ascii="宋体" w:hAnsi="宋体" w:cs="宋体"/>
          <w:bCs/>
          <w:color w:val="000000"/>
          <w:szCs w:val="21"/>
        </w:rPr>
        <w:t>60</w:t>
      </w:r>
      <w:r w:rsidR="00DB3B6A">
        <w:rPr>
          <w:rFonts w:ascii="宋体" w:hAnsi="宋体" w:cs="宋体" w:hint="eastAsia"/>
          <w:bCs/>
          <w:color w:val="000000"/>
          <w:szCs w:val="21"/>
        </w:rPr>
        <w:t>路。</w:t>
      </w:r>
    </w:p>
    <w:p w14:paraId="3CBB2C0A" w14:textId="271FDA81" w:rsidR="00DB3B6A" w:rsidRDefault="00DB3B6A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2、通用网络需为2</w:t>
      </w:r>
      <w:r>
        <w:rPr>
          <w:rFonts w:ascii="宋体" w:hAnsi="宋体" w:cs="宋体"/>
          <w:bCs/>
          <w:color w:val="000000"/>
          <w:szCs w:val="21"/>
        </w:rPr>
        <w:t>G/4G/</w:t>
      </w:r>
      <w:r>
        <w:rPr>
          <w:rFonts w:ascii="宋体" w:hAnsi="宋体" w:cs="宋体" w:hint="eastAsia"/>
          <w:bCs/>
          <w:color w:val="000000"/>
          <w:szCs w:val="21"/>
        </w:rPr>
        <w:t>全网通/蓝牙。</w:t>
      </w:r>
    </w:p>
    <w:p w14:paraId="0F5E4720" w14:textId="57E7EE83" w:rsidR="00DB3B6A" w:rsidRDefault="00DB3B6A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</w:t>
      </w:r>
      <w:bookmarkStart w:id="2" w:name="OLE_LINK1"/>
      <w:r>
        <w:rPr>
          <w:rFonts w:ascii="宋体" w:hAnsi="宋体" w:cs="宋体" w:hint="eastAsia"/>
          <w:bCs/>
          <w:color w:val="000000"/>
          <w:szCs w:val="21"/>
        </w:rPr>
        <w:t>支付方式需灵活方便，支持</w:t>
      </w:r>
      <w:proofErr w:type="gramStart"/>
      <w:r>
        <w:rPr>
          <w:rFonts w:ascii="宋体" w:hAnsi="宋体" w:cs="宋体" w:hint="eastAsia"/>
          <w:bCs/>
          <w:color w:val="000000"/>
          <w:szCs w:val="21"/>
        </w:rPr>
        <w:t>常用扫码平台</w:t>
      </w:r>
      <w:proofErr w:type="gramEnd"/>
      <w:r>
        <w:rPr>
          <w:rFonts w:ascii="宋体" w:hAnsi="宋体" w:cs="宋体" w:hint="eastAsia"/>
          <w:bCs/>
          <w:color w:val="000000"/>
          <w:szCs w:val="21"/>
        </w:rPr>
        <w:t>、</w:t>
      </w:r>
      <w:r w:rsidR="00D15D50">
        <w:rPr>
          <w:rFonts w:ascii="宋体" w:hAnsi="宋体" w:cs="宋体" w:hint="eastAsia"/>
          <w:bCs/>
          <w:color w:val="000000"/>
          <w:szCs w:val="21"/>
        </w:rPr>
        <w:t>刷卡和</w:t>
      </w:r>
      <w:r>
        <w:rPr>
          <w:rFonts w:ascii="宋体" w:hAnsi="宋体" w:cs="宋体" w:hint="eastAsia"/>
          <w:bCs/>
          <w:color w:val="000000"/>
          <w:szCs w:val="21"/>
        </w:rPr>
        <w:t>蓝牙支付</w:t>
      </w:r>
      <w:r w:rsidR="00D15D50">
        <w:rPr>
          <w:rFonts w:ascii="宋体" w:hAnsi="宋体" w:cs="宋体" w:hint="eastAsia"/>
          <w:bCs/>
          <w:color w:val="000000"/>
          <w:szCs w:val="21"/>
        </w:rPr>
        <w:t>充电。</w:t>
      </w:r>
      <w:bookmarkEnd w:id="2"/>
    </w:p>
    <w:p w14:paraId="77B5EFB4" w14:textId="63835603" w:rsidR="00DB3B6A" w:rsidRDefault="00DB3B6A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4</w:t>
      </w:r>
      <w:r>
        <w:rPr>
          <w:rFonts w:ascii="宋体" w:hAnsi="宋体" w:cs="宋体" w:hint="eastAsia"/>
          <w:bCs/>
          <w:color w:val="000000"/>
          <w:szCs w:val="21"/>
        </w:rPr>
        <w:t>、读卡时间需＜0</w:t>
      </w:r>
      <w:r>
        <w:rPr>
          <w:rFonts w:ascii="宋体" w:hAnsi="宋体" w:cs="宋体"/>
          <w:bCs/>
          <w:color w:val="000000"/>
          <w:szCs w:val="21"/>
        </w:rPr>
        <w:t>.3</w:t>
      </w:r>
      <w:r>
        <w:rPr>
          <w:rFonts w:ascii="宋体" w:hAnsi="宋体" w:cs="宋体" w:hint="eastAsia"/>
          <w:bCs/>
          <w:color w:val="000000"/>
          <w:szCs w:val="21"/>
        </w:rPr>
        <w:t>秒。</w:t>
      </w:r>
    </w:p>
    <w:p w14:paraId="40879BA3" w14:textId="579FCB95" w:rsidR="00DB3B6A" w:rsidRDefault="00DB3B6A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5、环境温度需在-</w:t>
      </w:r>
      <w:r>
        <w:rPr>
          <w:rFonts w:ascii="宋体" w:hAnsi="宋体" w:cs="宋体"/>
          <w:bCs/>
          <w:color w:val="000000"/>
          <w:szCs w:val="21"/>
        </w:rPr>
        <w:t>25</w:t>
      </w:r>
      <w:r>
        <w:rPr>
          <w:rFonts w:ascii="宋体" w:hAnsi="宋体" w:cs="宋体" w:hint="eastAsia"/>
          <w:bCs/>
          <w:color w:val="000000"/>
          <w:szCs w:val="21"/>
        </w:rPr>
        <w:t>℃</w:t>
      </w:r>
      <w:r>
        <w:rPr>
          <w:rFonts w:ascii="宋体" w:hAnsi="宋体" w:cs="宋体"/>
          <w:bCs/>
          <w:color w:val="000000"/>
          <w:szCs w:val="21"/>
        </w:rPr>
        <w:t>-50</w:t>
      </w:r>
      <w:r>
        <w:rPr>
          <w:rFonts w:ascii="宋体" w:hAnsi="宋体" w:cs="宋体" w:hint="eastAsia"/>
          <w:bCs/>
          <w:color w:val="000000"/>
          <w:szCs w:val="21"/>
        </w:rPr>
        <w:t>℃范围内。</w:t>
      </w:r>
    </w:p>
    <w:p w14:paraId="5A9AAF9A" w14:textId="57FCA192" w:rsidR="00D15D50" w:rsidRDefault="00DB3B6A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6</w:t>
      </w:r>
      <w:r w:rsidR="00D15D50">
        <w:rPr>
          <w:rFonts w:ascii="宋体" w:hAnsi="宋体" w:cs="宋体" w:hint="eastAsia"/>
          <w:bCs/>
          <w:color w:val="000000"/>
          <w:szCs w:val="21"/>
        </w:rPr>
        <w:t>、需具有</w:t>
      </w:r>
      <w:r w:rsidR="002559CD">
        <w:rPr>
          <w:rFonts w:ascii="宋体" w:hAnsi="宋体" w:cs="宋体" w:hint="eastAsia"/>
          <w:bCs/>
          <w:color w:val="000000"/>
          <w:szCs w:val="21"/>
        </w:rPr>
        <w:t>≥</w:t>
      </w:r>
      <w:r w:rsidR="00D15D50">
        <w:rPr>
          <w:rFonts w:ascii="宋体" w:hAnsi="宋体" w:cs="宋体" w:hint="eastAsia"/>
          <w:bCs/>
          <w:color w:val="000000"/>
          <w:szCs w:val="21"/>
        </w:rPr>
        <w:t>1</w:t>
      </w:r>
      <w:r w:rsidR="00D15D50">
        <w:rPr>
          <w:rFonts w:ascii="宋体" w:hAnsi="宋体" w:cs="宋体"/>
          <w:bCs/>
          <w:color w:val="000000"/>
          <w:szCs w:val="21"/>
        </w:rPr>
        <w:t>2</w:t>
      </w:r>
      <w:r w:rsidR="00D15D50">
        <w:rPr>
          <w:rFonts w:ascii="宋体" w:hAnsi="宋体" w:cs="宋体" w:hint="eastAsia"/>
          <w:bCs/>
          <w:color w:val="000000"/>
          <w:szCs w:val="21"/>
        </w:rPr>
        <w:t>种的防护功能，包含短路保护、防雷保护、漏电保护、过压保护、欠压保护、过热保护、接地保护、过流保护、</w:t>
      </w:r>
      <w:r>
        <w:rPr>
          <w:rFonts w:ascii="宋体" w:hAnsi="宋体" w:cs="宋体" w:hint="eastAsia"/>
          <w:bCs/>
          <w:color w:val="000000"/>
          <w:szCs w:val="21"/>
        </w:rPr>
        <w:t>防浪涌保护、充满自停、防雨防尘、实时监测等。</w:t>
      </w:r>
    </w:p>
    <w:p w14:paraId="65FE4F76" w14:textId="733C015D" w:rsidR="00DB3B6A" w:rsidRDefault="00DB3B6A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7</w:t>
      </w:r>
      <w:r w:rsidR="002559CD"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 w:cs="宋体" w:hint="eastAsia"/>
          <w:bCs/>
          <w:color w:val="000000"/>
          <w:szCs w:val="21"/>
        </w:rPr>
        <w:t>外壳机箱需采用阻燃耐高温材料，经久耐用。</w:t>
      </w:r>
    </w:p>
    <w:p w14:paraId="3F7FA491" w14:textId="24D8CF39" w:rsidR="002864A8" w:rsidRDefault="00DB3B6A" w:rsidP="002864A8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8</w:t>
      </w:r>
      <w:r w:rsidR="00E92A68">
        <w:rPr>
          <w:rFonts w:ascii="宋体" w:hAnsi="宋体" w:cs="宋体" w:hint="eastAsia"/>
          <w:bCs/>
          <w:color w:val="000000"/>
          <w:szCs w:val="21"/>
        </w:rPr>
        <w:t>、需</w:t>
      </w:r>
      <w:r>
        <w:rPr>
          <w:rFonts w:ascii="宋体" w:hAnsi="宋体" w:cs="宋体" w:hint="eastAsia"/>
          <w:bCs/>
          <w:color w:val="000000"/>
          <w:szCs w:val="21"/>
        </w:rPr>
        <w:t>内置隐藏式空开，确保充电安全与便捷售后。</w:t>
      </w:r>
    </w:p>
    <w:p w14:paraId="3A39C1D6" w14:textId="3D7E326E" w:rsidR="009E55B1" w:rsidRPr="009E55B1" w:rsidRDefault="009E55B1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 w:rsidRPr="00663985">
        <w:rPr>
          <w:rFonts w:ascii="宋体" w:hAnsi="宋体" w:cs="宋体" w:hint="eastAsia"/>
          <w:b/>
          <w:color w:val="000000"/>
          <w:szCs w:val="21"/>
        </w:rPr>
        <w:t>二、4G网络模块</w:t>
      </w:r>
      <w:r w:rsidR="00E5323D" w:rsidRPr="00663985">
        <w:rPr>
          <w:rFonts w:ascii="宋体" w:hAnsi="宋体" w:cs="宋体" w:hint="eastAsia"/>
          <w:b/>
          <w:color w:val="000000"/>
          <w:szCs w:val="21"/>
        </w:rPr>
        <w:t>：</w:t>
      </w:r>
      <w:r w:rsidR="002559CD">
        <w:rPr>
          <w:rFonts w:ascii="宋体" w:hAnsi="宋体" w:cs="宋体" w:hint="eastAsia"/>
          <w:bCs/>
          <w:color w:val="000000"/>
          <w:szCs w:val="21"/>
        </w:rPr>
        <w:t>≥</w:t>
      </w:r>
      <w:r w:rsidR="00E5323D">
        <w:rPr>
          <w:rFonts w:ascii="宋体" w:hAnsi="宋体" w:cs="宋体" w:hint="eastAsia"/>
          <w:bCs/>
          <w:color w:val="000000"/>
          <w:szCs w:val="21"/>
        </w:rPr>
        <w:t>5套</w:t>
      </w:r>
      <w:r w:rsidR="00E5323D">
        <w:rPr>
          <w:rFonts w:ascii="宋体" w:hAnsi="宋体" w:cs="宋体"/>
          <w:bCs/>
          <w:color w:val="000000"/>
          <w:szCs w:val="21"/>
        </w:rPr>
        <w:t>4G</w:t>
      </w:r>
      <w:r w:rsidR="00E5323D">
        <w:rPr>
          <w:rFonts w:ascii="宋体" w:hAnsi="宋体" w:cs="宋体" w:hint="eastAsia"/>
          <w:bCs/>
          <w:color w:val="000000"/>
          <w:szCs w:val="21"/>
        </w:rPr>
        <w:t>网络接入，</w:t>
      </w:r>
      <w:r w:rsidR="002559CD">
        <w:rPr>
          <w:rFonts w:ascii="宋体" w:hAnsi="宋体" w:cs="宋体" w:hint="eastAsia"/>
          <w:bCs/>
          <w:color w:val="000000"/>
          <w:szCs w:val="21"/>
        </w:rPr>
        <w:t>≥</w:t>
      </w:r>
      <w:r w:rsidR="00E5323D">
        <w:rPr>
          <w:rFonts w:ascii="宋体" w:hAnsi="宋体" w:cs="宋体" w:hint="eastAsia"/>
          <w:bCs/>
          <w:color w:val="000000"/>
          <w:szCs w:val="21"/>
        </w:rPr>
        <w:t>5张4</w:t>
      </w:r>
      <w:r w:rsidR="00E5323D">
        <w:rPr>
          <w:rFonts w:ascii="宋体" w:hAnsi="宋体" w:cs="宋体"/>
          <w:bCs/>
          <w:color w:val="000000"/>
          <w:szCs w:val="21"/>
        </w:rPr>
        <w:t>G</w:t>
      </w:r>
      <w:r w:rsidR="00E5323D">
        <w:rPr>
          <w:rFonts w:ascii="宋体" w:hAnsi="宋体" w:cs="宋体" w:hint="eastAsia"/>
          <w:bCs/>
          <w:color w:val="000000"/>
          <w:szCs w:val="21"/>
        </w:rPr>
        <w:t>流量卡，配套智能充电桩主机使用。</w:t>
      </w:r>
    </w:p>
    <w:p w14:paraId="54CDF2B4" w14:textId="2C9295C0" w:rsidR="009E55B1" w:rsidRPr="009E55B1" w:rsidRDefault="009E55B1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 w:rsidRPr="00663985">
        <w:rPr>
          <w:rFonts w:ascii="宋体" w:hAnsi="宋体" w:cs="宋体" w:hint="eastAsia"/>
          <w:b/>
          <w:color w:val="000000"/>
          <w:szCs w:val="21"/>
        </w:rPr>
        <w:t>三、充电终端插口</w:t>
      </w:r>
      <w:r w:rsidR="00E5323D" w:rsidRPr="00663985">
        <w:rPr>
          <w:rFonts w:ascii="宋体" w:hAnsi="宋体" w:cs="宋体" w:hint="eastAsia"/>
          <w:b/>
          <w:color w:val="000000"/>
          <w:szCs w:val="21"/>
        </w:rPr>
        <w:t>：</w:t>
      </w:r>
      <w:r w:rsidR="002559CD">
        <w:rPr>
          <w:rFonts w:ascii="宋体" w:hAnsi="宋体" w:cs="宋体" w:hint="eastAsia"/>
          <w:bCs/>
          <w:color w:val="000000"/>
          <w:szCs w:val="21"/>
        </w:rPr>
        <w:t xml:space="preserve"> </w:t>
      </w:r>
      <w:r w:rsidR="00E92A68">
        <w:rPr>
          <w:rFonts w:ascii="宋体" w:hAnsi="宋体" w:cs="宋体" w:hint="eastAsia"/>
          <w:bCs/>
          <w:color w:val="000000"/>
          <w:szCs w:val="21"/>
        </w:rPr>
        <w:t>需</w:t>
      </w:r>
      <w:r w:rsidR="00E5323D">
        <w:rPr>
          <w:rFonts w:ascii="宋体" w:hAnsi="宋体" w:cs="宋体" w:hint="eastAsia"/>
          <w:bCs/>
          <w:color w:val="000000"/>
          <w:szCs w:val="21"/>
        </w:rPr>
        <w:t>5</w:t>
      </w:r>
      <w:r w:rsidR="002559CD">
        <w:rPr>
          <w:rFonts w:ascii="宋体" w:hAnsi="宋体" w:cs="宋体" w:hint="eastAsia"/>
          <w:bCs/>
          <w:color w:val="000000"/>
          <w:szCs w:val="21"/>
        </w:rPr>
        <w:t>孔设计，</w:t>
      </w:r>
      <w:proofErr w:type="gramStart"/>
      <w:r w:rsidR="002559CD">
        <w:rPr>
          <w:rFonts w:ascii="宋体" w:hAnsi="宋体" w:cs="宋体" w:hint="eastAsia"/>
          <w:bCs/>
          <w:color w:val="000000"/>
          <w:szCs w:val="21"/>
        </w:rPr>
        <w:t>二维码显示</w:t>
      </w:r>
      <w:proofErr w:type="gramEnd"/>
      <w:r w:rsidR="002559CD">
        <w:rPr>
          <w:rFonts w:ascii="宋体" w:hAnsi="宋体" w:cs="宋体" w:hint="eastAsia"/>
          <w:bCs/>
          <w:color w:val="000000"/>
          <w:szCs w:val="21"/>
        </w:rPr>
        <w:t>，</w:t>
      </w:r>
      <w:r w:rsidR="00E5323D">
        <w:rPr>
          <w:rFonts w:ascii="宋体" w:hAnsi="宋体" w:cs="宋体" w:hint="eastAsia"/>
          <w:bCs/>
          <w:color w:val="000000"/>
          <w:szCs w:val="21"/>
        </w:rPr>
        <w:t>带防水罩。</w:t>
      </w:r>
    </w:p>
    <w:p w14:paraId="7BE4B390" w14:textId="2CECFF1D" w:rsidR="009E55B1" w:rsidRPr="009E55B1" w:rsidRDefault="009E55B1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 w:rsidRPr="00663985">
        <w:rPr>
          <w:rFonts w:ascii="宋体" w:hAnsi="宋体" w:cs="宋体" w:hint="eastAsia"/>
          <w:b/>
          <w:color w:val="000000"/>
          <w:szCs w:val="21"/>
        </w:rPr>
        <w:t>四、充电桩点位</w:t>
      </w:r>
      <w:r w:rsidR="00074032" w:rsidRPr="00663985">
        <w:rPr>
          <w:rFonts w:ascii="宋体" w:hAnsi="宋体" w:cs="宋体" w:hint="eastAsia"/>
          <w:b/>
          <w:color w:val="000000"/>
          <w:szCs w:val="21"/>
        </w:rPr>
        <w:t>：</w:t>
      </w:r>
      <w:r w:rsidR="00E5323D">
        <w:rPr>
          <w:rFonts w:ascii="宋体" w:hAnsi="宋体" w:cs="宋体" w:hint="eastAsia"/>
          <w:bCs/>
          <w:color w:val="000000"/>
          <w:szCs w:val="21"/>
        </w:rPr>
        <w:t>需用镀锌管铺设，</w:t>
      </w:r>
      <w:r w:rsidR="00E92A68">
        <w:rPr>
          <w:rFonts w:ascii="宋体" w:hAnsi="宋体" w:cs="宋体" w:hint="eastAsia"/>
          <w:bCs/>
          <w:color w:val="000000"/>
          <w:szCs w:val="21"/>
        </w:rPr>
        <w:t>≥</w:t>
      </w:r>
      <w:r w:rsidR="00E5323D">
        <w:rPr>
          <w:rFonts w:ascii="宋体" w:hAnsi="宋体" w:cs="宋体" w:hint="eastAsia"/>
          <w:bCs/>
          <w:color w:val="000000"/>
          <w:szCs w:val="21"/>
        </w:rPr>
        <w:t>6</w:t>
      </w:r>
      <w:r w:rsidR="00E5323D">
        <w:rPr>
          <w:rFonts w:ascii="宋体" w:hAnsi="宋体" w:cs="宋体"/>
          <w:bCs/>
          <w:color w:val="000000"/>
          <w:szCs w:val="21"/>
        </w:rPr>
        <w:t>0</w:t>
      </w:r>
      <w:r w:rsidR="00E5323D">
        <w:rPr>
          <w:rFonts w:ascii="宋体" w:hAnsi="宋体" w:cs="宋体" w:hint="eastAsia"/>
          <w:bCs/>
          <w:color w:val="000000"/>
          <w:szCs w:val="21"/>
        </w:rPr>
        <w:t>个点位。</w:t>
      </w:r>
    </w:p>
    <w:p w14:paraId="6DAD3A72" w14:textId="77777777" w:rsidR="00074032" w:rsidRPr="00663985" w:rsidRDefault="009E55B1" w:rsidP="009E55B1"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 w:rsidRPr="00663985">
        <w:rPr>
          <w:rFonts w:ascii="宋体" w:hAnsi="宋体" w:cs="宋体" w:hint="eastAsia"/>
          <w:b/>
          <w:color w:val="000000"/>
          <w:szCs w:val="21"/>
        </w:rPr>
        <w:t>五、电线：</w:t>
      </w:r>
    </w:p>
    <w:p w14:paraId="0FC982CB" w14:textId="7416C9B7" w:rsidR="009E55B1" w:rsidRDefault="00074032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1</w:t>
      </w:r>
      <w:r>
        <w:rPr>
          <w:rFonts w:ascii="宋体" w:hAnsi="宋体" w:cs="宋体" w:hint="eastAsia"/>
          <w:bCs/>
          <w:color w:val="000000"/>
          <w:szCs w:val="21"/>
        </w:rPr>
        <w:t>、</w:t>
      </w:r>
      <w:r w:rsidR="009E55B1">
        <w:rPr>
          <w:rFonts w:ascii="宋体" w:hAnsi="宋体" w:cs="宋体" w:hint="eastAsia"/>
          <w:bCs/>
          <w:color w:val="000000"/>
          <w:szCs w:val="21"/>
        </w:rPr>
        <w:t>需为国标多股，2</w:t>
      </w:r>
      <w:r w:rsidR="009E55B1">
        <w:rPr>
          <w:rFonts w:ascii="宋体" w:hAnsi="宋体" w:cs="宋体"/>
          <w:bCs/>
          <w:color w:val="000000"/>
          <w:szCs w:val="21"/>
        </w:rPr>
        <w:t>.5</w:t>
      </w:r>
      <w:r w:rsidR="009E55B1">
        <w:rPr>
          <w:rFonts w:ascii="宋体" w:hAnsi="宋体" w:cs="宋体" w:hint="eastAsia"/>
          <w:bCs/>
          <w:color w:val="000000"/>
          <w:szCs w:val="21"/>
        </w:rPr>
        <w:t>平方线</w:t>
      </w:r>
      <w:r w:rsidR="00803867">
        <w:rPr>
          <w:rFonts w:ascii="宋体" w:hAnsi="宋体" w:cs="宋体" w:hint="eastAsia"/>
          <w:bCs/>
          <w:color w:val="000000"/>
          <w:szCs w:val="21"/>
        </w:rPr>
        <w:t>。</w:t>
      </w:r>
    </w:p>
    <w:p w14:paraId="035CF654" w14:textId="29456399" w:rsidR="00074032" w:rsidRPr="009E55B1" w:rsidRDefault="00074032" w:rsidP="009E55B1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2、绝缘层需为P</w:t>
      </w:r>
      <w:r>
        <w:rPr>
          <w:rFonts w:ascii="宋体" w:hAnsi="宋体" w:cs="宋体"/>
          <w:bCs/>
          <w:color w:val="000000"/>
          <w:szCs w:val="21"/>
        </w:rPr>
        <w:t>VC</w:t>
      </w:r>
      <w:r>
        <w:rPr>
          <w:rFonts w:ascii="宋体" w:hAnsi="宋体" w:cs="宋体" w:hint="eastAsia"/>
          <w:bCs/>
          <w:color w:val="000000"/>
          <w:szCs w:val="21"/>
        </w:rPr>
        <w:t>，阻燃耐高温、耐磨损、耐腐蚀，可防电流击穿</w:t>
      </w:r>
      <w:r w:rsidR="00803867">
        <w:rPr>
          <w:rFonts w:ascii="宋体" w:hAnsi="宋体" w:cs="宋体" w:hint="eastAsia"/>
          <w:bCs/>
          <w:color w:val="000000"/>
          <w:szCs w:val="21"/>
        </w:rPr>
        <w:t>。</w:t>
      </w:r>
    </w:p>
    <w:p w14:paraId="3759EBCE" w14:textId="10A2CD57" w:rsidR="003C78AE" w:rsidRDefault="009E55B1" w:rsidP="00E92A68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 w:rsidRPr="00663985">
        <w:rPr>
          <w:rFonts w:ascii="宋体" w:hAnsi="宋体" w:cs="宋体" w:hint="eastAsia"/>
          <w:b/>
          <w:color w:val="000000"/>
          <w:szCs w:val="21"/>
        </w:rPr>
        <w:t>六、辅助材料：</w:t>
      </w:r>
      <w:r>
        <w:rPr>
          <w:rFonts w:ascii="宋体" w:hAnsi="宋体" w:cs="宋体" w:hint="eastAsia"/>
          <w:bCs/>
          <w:color w:val="000000"/>
          <w:szCs w:val="21"/>
        </w:rPr>
        <w:t>需满足项目施工需求，除此之外不得再以任何名义要求采购人支付其他任何辅材费用。</w:t>
      </w:r>
    </w:p>
    <w:p w14:paraId="475C8451" w14:textId="67B99CFE" w:rsidR="00E92A68" w:rsidRPr="00E92A68" w:rsidRDefault="00E92A68" w:rsidP="00E92A68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 w:rsidRPr="00F355D8">
        <w:rPr>
          <w:rFonts w:ascii="宋体" w:hAnsi="宋体" w:cs="宋体" w:hint="eastAsia"/>
          <w:b/>
          <w:bCs/>
          <w:color w:val="000000"/>
          <w:szCs w:val="21"/>
        </w:rPr>
        <w:t>七、售后服务要求：</w:t>
      </w:r>
      <w:r>
        <w:rPr>
          <w:rFonts w:ascii="宋体" w:hAnsi="宋体" w:cs="宋体" w:hint="eastAsia"/>
          <w:bCs/>
          <w:color w:val="000000"/>
          <w:szCs w:val="21"/>
        </w:rPr>
        <w:t>前期需要≥6个月的驻点服务，产品质量问题或设备故障问题需≥壹年上门服务。</w:t>
      </w:r>
    </w:p>
    <w:sectPr w:rsidR="00E92A68" w:rsidRPr="00E9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08D11"/>
    <w:multiLevelType w:val="singleLevel"/>
    <w:tmpl w:val="79D08D1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B45B99"/>
    <w:rsid w:val="00074032"/>
    <w:rsid w:val="002559CD"/>
    <w:rsid w:val="002864A8"/>
    <w:rsid w:val="002B5789"/>
    <w:rsid w:val="003C78AE"/>
    <w:rsid w:val="005A22A3"/>
    <w:rsid w:val="00663985"/>
    <w:rsid w:val="00803867"/>
    <w:rsid w:val="009E55B1"/>
    <w:rsid w:val="00D15D50"/>
    <w:rsid w:val="00DB3B6A"/>
    <w:rsid w:val="00E5323D"/>
    <w:rsid w:val="00E92A68"/>
    <w:rsid w:val="00F355D8"/>
    <w:rsid w:val="2FB45B99"/>
    <w:rsid w:val="629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7EFF1"/>
  <w15:docId w15:val="{424D6A54-E6BB-4134-A222-D8E05F3A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L松强</dc:creator>
  <cp:lastModifiedBy>111</cp:lastModifiedBy>
  <cp:revision>12</cp:revision>
  <dcterms:created xsi:type="dcterms:W3CDTF">2024-12-03T01:08:00Z</dcterms:created>
  <dcterms:modified xsi:type="dcterms:W3CDTF">2024-12-03T02:32:00Z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6C644F887D4944DA81EE2C300349E886_11</vt:lpwstr>
  </property>
</Properties>
</file>