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FD" w:rsidRPr="00163CFD" w:rsidRDefault="00163CFD" w:rsidP="00163CFD">
      <w:pPr>
        <w:pStyle w:val="2"/>
        <w:jc w:val="center"/>
        <w:rPr>
          <w:rFonts w:ascii="方正小标宋简体" w:eastAsia="方正小标宋简体" w:hint="eastAsia"/>
          <w:color w:val="auto"/>
          <w:sz w:val="44"/>
          <w:szCs w:val="44"/>
        </w:rPr>
      </w:pPr>
      <w:bookmarkStart w:id="0" w:name="_Toc5098"/>
      <w:bookmarkStart w:id="1" w:name="_Toc5513"/>
      <w:bookmarkStart w:id="2" w:name="_Toc24701"/>
      <w:bookmarkStart w:id="3" w:name="_Toc7414"/>
      <w:bookmarkStart w:id="4" w:name="_Toc2874"/>
      <w:bookmarkStart w:id="5" w:name="_Toc9175"/>
      <w:bookmarkStart w:id="6" w:name="_Toc13223"/>
      <w:r w:rsidRPr="00163CFD">
        <w:rPr>
          <w:rFonts w:ascii="方正小标宋简体" w:eastAsia="方正小标宋简体" w:hint="eastAsia"/>
          <w:color w:val="auto"/>
          <w:sz w:val="44"/>
          <w:szCs w:val="44"/>
        </w:rPr>
        <w:t>项目概况</w:t>
      </w:r>
      <w:bookmarkEnd w:id="0"/>
      <w:bookmarkEnd w:id="1"/>
      <w:bookmarkEnd w:id="2"/>
      <w:bookmarkEnd w:id="3"/>
      <w:bookmarkEnd w:id="4"/>
      <w:bookmarkEnd w:id="5"/>
      <w:bookmarkEnd w:id="6"/>
    </w:p>
    <w:p w:rsidR="00163CFD" w:rsidRDefault="00163CFD" w:rsidP="00163CF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63CFD" w:rsidRPr="007373C9" w:rsidRDefault="00163CFD" w:rsidP="00163CF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A4E47">
        <w:rPr>
          <w:rFonts w:ascii="仿宋_GB2312" w:eastAsia="仿宋_GB2312" w:hAnsi="仿宋_GB2312" w:cs="仿宋_GB2312"/>
          <w:sz w:val="32"/>
          <w:szCs w:val="32"/>
        </w:rPr>
        <w:t>1.</w:t>
      </w:r>
      <w:r w:rsidRPr="007373C9">
        <w:rPr>
          <w:rFonts w:ascii="仿宋_GB2312" w:eastAsia="仿宋_GB2312" w:hAnsi="仿宋_GB2312" w:cs="仿宋_GB2312"/>
          <w:sz w:val="32"/>
          <w:szCs w:val="32"/>
        </w:rPr>
        <w:t>项目名称</w:t>
      </w:r>
    </w:p>
    <w:p w:rsidR="00163CFD" w:rsidRPr="007373C9" w:rsidRDefault="00163CFD" w:rsidP="00163CF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7373C9">
        <w:rPr>
          <w:rFonts w:ascii="仿宋_GB2312" w:eastAsia="仿宋_GB2312" w:hAnsi="仿宋_GB2312" w:cs="仿宋_GB2312"/>
          <w:sz w:val="32"/>
          <w:szCs w:val="32"/>
        </w:rPr>
        <w:t>南宁市江南区人民医院诊疗服务能力改造提升项目</w:t>
      </w:r>
    </w:p>
    <w:p w:rsidR="00163CFD" w:rsidRPr="007373C9" w:rsidRDefault="00163CFD" w:rsidP="00163CF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7373C9">
        <w:rPr>
          <w:rFonts w:ascii="仿宋_GB2312" w:eastAsia="仿宋_GB2312" w:hAnsi="仿宋_GB2312" w:cs="仿宋_GB2312"/>
          <w:sz w:val="32"/>
          <w:szCs w:val="32"/>
        </w:rPr>
        <w:t>.建设地点</w:t>
      </w:r>
    </w:p>
    <w:p w:rsidR="00163CFD" w:rsidRPr="007373C9" w:rsidRDefault="00163CFD" w:rsidP="00163CF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7373C9">
        <w:rPr>
          <w:rFonts w:ascii="仿宋_GB2312" w:eastAsia="仿宋_GB2312" w:hAnsi="仿宋_GB2312" w:cs="仿宋_GB2312"/>
          <w:sz w:val="32"/>
          <w:szCs w:val="32"/>
        </w:rPr>
        <w:t>南宁市</w:t>
      </w:r>
      <w:proofErr w:type="gramStart"/>
      <w:r w:rsidRPr="007373C9">
        <w:rPr>
          <w:rFonts w:ascii="仿宋_GB2312" w:eastAsia="仿宋_GB2312" w:hAnsi="仿宋_GB2312" w:cs="仿宋_GB2312"/>
          <w:sz w:val="32"/>
          <w:szCs w:val="32"/>
        </w:rPr>
        <w:t>江南区淡村路</w:t>
      </w:r>
      <w:proofErr w:type="gramEnd"/>
      <w:r w:rsidRPr="007373C9">
        <w:rPr>
          <w:rFonts w:ascii="仿宋_GB2312" w:eastAsia="仿宋_GB2312" w:hAnsi="仿宋_GB2312" w:cs="仿宋_GB2312"/>
          <w:sz w:val="32"/>
          <w:szCs w:val="32"/>
        </w:rPr>
        <w:t>13号。</w:t>
      </w:r>
    </w:p>
    <w:p w:rsidR="00163CFD" w:rsidRPr="007373C9" w:rsidRDefault="00163CFD" w:rsidP="00163CF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7373C9">
        <w:rPr>
          <w:rFonts w:ascii="仿宋_GB2312" w:eastAsia="仿宋_GB2312" w:hAnsi="仿宋_GB2312" w:cs="仿宋_GB2312"/>
          <w:sz w:val="32"/>
          <w:szCs w:val="32"/>
        </w:rPr>
        <w:t>.建设内容和规模</w:t>
      </w:r>
    </w:p>
    <w:p w:rsidR="00163CFD" w:rsidRPr="007373C9" w:rsidRDefault="00163CFD" w:rsidP="00163CFD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373C9">
        <w:rPr>
          <w:rFonts w:ascii="仿宋_GB2312" w:eastAsia="仿宋_GB2312" w:hAnsi="仿宋_GB2312" w:cs="仿宋_GB2312" w:hint="eastAsia"/>
          <w:sz w:val="32"/>
          <w:szCs w:val="32"/>
        </w:rPr>
        <w:t>本项目主要基于已建成的地上22层、地下3层的主体建筑进行装饰装修及相关配套</w:t>
      </w:r>
      <w:bookmarkStart w:id="7" w:name="_GoBack"/>
      <w:bookmarkEnd w:id="7"/>
      <w:r w:rsidRPr="007373C9">
        <w:rPr>
          <w:rFonts w:ascii="仿宋_GB2312" w:eastAsia="仿宋_GB2312" w:hAnsi="仿宋_GB2312" w:cs="仿宋_GB2312" w:hint="eastAsia"/>
          <w:sz w:val="32"/>
          <w:szCs w:val="32"/>
        </w:rPr>
        <w:t>设施提升，涉及总建筑面积97336.03</w:t>
      </w:r>
      <w:r w:rsidRPr="007373C9">
        <w:rPr>
          <w:rFonts w:ascii="宋体" w:hAnsi="宋体" w:cs="宋体" w:hint="eastAsia"/>
          <w:sz w:val="32"/>
          <w:szCs w:val="32"/>
        </w:rPr>
        <w:t>㎡</w:t>
      </w:r>
      <w:r w:rsidRPr="007373C9">
        <w:rPr>
          <w:rFonts w:ascii="仿宋_GB2312" w:eastAsia="仿宋_GB2312" w:hAnsi="仿宋_GB2312" w:cs="仿宋_GB2312" w:hint="eastAsia"/>
          <w:sz w:val="32"/>
          <w:szCs w:val="32"/>
        </w:rPr>
        <w:t>，地上建筑面积72944.28</w:t>
      </w:r>
      <w:r w:rsidRPr="007373C9">
        <w:rPr>
          <w:rFonts w:ascii="宋体" w:hAnsi="宋体" w:cs="宋体" w:hint="eastAsia"/>
          <w:sz w:val="32"/>
          <w:szCs w:val="32"/>
        </w:rPr>
        <w:t>㎡</w:t>
      </w:r>
      <w:r w:rsidRPr="007373C9">
        <w:rPr>
          <w:rFonts w:ascii="仿宋_GB2312" w:eastAsia="仿宋_GB2312" w:hAnsi="仿宋_GB2312" w:cs="仿宋_GB2312" w:hint="eastAsia"/>
          <w:sz w:val="32"/>
          <w:szCs w:val="32"/>
        </w:rPr>
        <w:t>(含特殊装修区域9080.00</w:t>
      </w:r>
      <w:r w:rsidRPr="007373C9">
        <w:rPr>
          <w:rFonts w:ascii="宋体" w:hAnsi="宋体" w:cs="宋体" w:hint="eastAsia"/>
          <w:sz w:val="32"/>
          <w:szCs w:val="32"/>
        </w:rPr>
        <w:t>㎡</w:t>
      </w:r>
      <w:r w:rsidRPr="007373C9">
        <w:rPr>
          <w:rFonts w:ascii="仿宋_GB2312" w:eastAsia="仿宋_GB2312" w:hAnsi="仿宋_GB2312" w:cs="仿宋_GB2312" w:hint="eastAsia"/>
          <w:sz w:val="32"/>
          <w:szCs w:val="32"/>
        </w:rPr>
        <w:t>)，地下建筑面积24391.75</w:t>
      </w:r>
      <w:r w:rsidRPr="007373C9">
        <w:rPr>
          <w:rFonts w:ascii="宋体" w:hAnsi="宋体" w:cs="宋体" w:hint="eastAsia"/>
          <w:sz w:val="32"/>
          <w:szCs w:val="32"/>
        </w:rPr>
        <w:t>㎡</w:t>
      </w:r>
      <w:r w:rsidRPr="007373C9">
        <w:rPr>
          <w:rFonts w:ascii="仿宋_GB2312" w:eastAsia="仿宋_GB2312" w:hAnsi="仿宋_GB2312" w:cs="仿宋_GB2312" w:hint="eastAsia"/>
          <w:sz w:val="32"/>
          <w:szCs w:val="32"/>
        </w:rPr>
        <w:t>。建设内容包括普通装饰装修工程、特殊装饰装修工程、给排水工程、电气工程、暖通工程、医疗气体工程、智能化工程等。</w:t>
      </w:r>
    </w:p>
    <w:p w:rsidR="00163CFD" w:rsidRPr="007373C9" w:rsidRDefault="00163CFD" w:rsidP="00163CF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7373C9">
        <w:rPr>
          <w:rFonts w:ascii="仿宋_GB2312" w:eastAsia="仿宋_GB2312" w:hAnsi="仿宋_GB2312" w:cs="仿宋_GB2312"/>
          <w:sz w:val="32"/>
          <w:szCs w:val="32"/>
        </w:rPr>
        <w:t>.建设工期</w:t>
      </w:r>
    </w:p>
    <w:p w:rsidR="00163CFD" w:rsidRPr="007373C9" w:rsidRDefault="00163CFD" w:rsidP="00163CF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63CFD">
        <w:rPr>
          <w:rFonts w:ascii="仿宋_GB2312" w:eastAsia="仿宋_GB2312" w:hAnsi="仿宋_GB2312" w:cs="仿宋_GB2312" w:hint="eastAsia"/>
          <w:sz w:val="32"/>
          <w:szCs w:val="32"/>
        </w:rPr>
        <w:t>服务期以实际建设情况为准。</w:t>
      </w:r>
    </w:p>
    <w:p w:rsidR="00163CFD" w:rsidRPr="007373C9" w:rsidRDefault="00163CFD" w:rsidP="00163CFD">
      <w:pPr>
        <w:spacing w:line="600" w:lineRule="exact"/>
        <w:ind w:firstLine="645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</w:t>
      </w:r>
      <w:r w:rsidRPr="007373C9">
        <w:rPr>
          <w:rFonts w:ascii="仿宋_GB2312" w:eastAsia="仿宋_GB2312" w:hAnsi="仿宋" w:hint="eastAsia"/>
          <w:sz w:val="32"/>
          <w:szCs w:val="32"/>
        </w:rPr>
        <w:t>.建设模式</w:t>
      </w:r>
    </w:p>
    <w:p w:rsidR="00163CFD" w:rsidRPr="007373C9" w:rsidRDefault="00163CFD" w:rsidP="00163CFD">
      <w:pPr>
        <w:spacing w:line="600" w:lineRule="exact"/>
        <w:ind w:firstLine="645"/>
        <w:jc w:val="left"/>
        <w:rPr>
          <w:rFonts w:ascii="仿宋_GB2312" w:eastAsia="仿宋_GB2312" w:hAnsi="仿宋"/>
          <w:sz w:val="32"/>
          <w:szCs w:val="32"/>
        </w:rPr>
      </w:pPr>
      <w:r w:rsidRPr="007373C9">
        <w:rPr>
          <w:rFonts w:ascii="仿宋_GB2312" w:eastAsia="仿宋_GB2312" w:hAnsi="仿宋" w:hint="eastAsia"/>
          <w:sz w:val="32"/>
          <w:szCs w:val="32"/>
        </w:rPr>
        <w:t>项目拟采用传统施工建设模式</w:t>
      </w:r>
      <w:r w:rsidRPr="002A4E47">
        <w:rPr>
          <w:rFonts w:ascii="仿宋_GB2312" w:eastAsia="仿宋_GB2312" w:hAnsi="仿宋" w:hint="eastAsia"/>
          <w:sz w:val="32"/>
          <w:szCs w:val="32"/>
        </w:rPr>
        <w:t>。</w:t>
      </w:r>
    </w:p>
    <w:p w:rsidR="00A95AB9" w:rsidRPr="00163CFD" w:rsidRDefault="001720B8"/>
    <w:sectPr w:rsidR="00A95AB9" w:rsidRPr="00163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0B8" w:rsidRDefault="001720B8" w:rsidP="00163CFD">
      <w:r>
        <w:separator/>
      </w:r>
    </w:p>
  </w:endnote>
  <w:endnote w:type="continuationSeparator" w:id="0">
    <w:p w:rsidR="001720B8" w:rsidRDefault="001720B8" w:rsidP="0016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0B8" w:rsidRDefault="001720B8" w:rsidP="00163CFD">
      <w:r>
        <w:separator/>
      </w:r>
    </w:p>
  </w:footnote>
  <w:footnote w:type="continuationSeparator" w:id="0">
    <w:p w:rsidR="001720B8" w:rsidRDefault="001720B8" w:rsidP="00163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3A"/>
    <w:rsid w:val="000F3FAD"/>
    <w:rsid w:val="00163CFD"/>
    <w:rsid w:val="001720B8"/>
    <w:rsid w:val="006815B8"/>
    <w:rsid w:val="00BD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FD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163CFD"/>
    <w:pPr>
      <w:keepNext/>
      <w:keepLines/>
      <w:adjustRightInd w:val="0"/>
      <w:spacing w:line="600" w:lineRule="exact"/>
      <w:ind w:firstLineChars="200" w:firstLine="880"/>
      <w:outlineLvl w:val="1"/>
    </w:pPr>
    <w:rPr>
      <w:rFonts w:ascii="Arial" w:eastAsia="楷体" w:hAnsi="Arial" w:cs="Arial"/>
      <w:snapToGrid w:val="0"/>
      <w:color w:val="000000"/>
      <w:kern w:val="0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C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C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CFD"/>
    <w:rPr>
      <w:sz w:val="18"/>
      <w:szCs w:val="18"/>
    </w:rPr>
  </w:style>
  <w:style w:type="character" w:customStyle="1" w:styleId="2Char">
    <w:name w:val="标题 2 Char"/>
    <w:basedOn w:val="a0"/>
    <w:link w:val="2"/>
    <w:rsid w:val="00163CFD"/>
    <w:rPr>
      <w:rFonts w:ascii="Arial" w:eastAsia="楷体" w:hAnsi="Arial" w:cs="Arial"/>
      <w:snapToGrid w:val="0"/>
      <w:color w:val="000000"/>
      <w:kern w:val="0"/>
      <w:sz w:val="3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FD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163CFD"/>
    <w:pPr>
      <w:keepNext/>
      <w:keepLines/>
      <w:adjustRightInd w:val="0"/>
      <w:spacing w:line="600" w:lineRule="exact"/>
      <w:ind w:firstLineChars="200" w:firstLine="880"/>
      <w:outlineLvl w:val="1"/>
    </w:pPr>
    <w:rPr>
      <w:rFonts w:ascii="Arial" w:eastAsia="楷体" w:hAnsi="Arial" w:cs="Arial"/>
      <w:snapToGrid w:val="0"/>
      <w:color w:val="000000"/>
      <w:kern w:val="0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C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C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CFD"/>
    <w:rPr>
      <w:sz w:val="18"/>
      <w:szCs w:val="18"/>
    </w:rPr>
  </w:style>
  <w:style w:type="character" w:customStyle="1" w:styleId="2Char">
    <w:name w:val="标题 2 Char"/>
    <w:basedOn w:val="a0"/>
    <w:link w:val="2"/>
    <w:rsid w:val="00163CFD"/>
    <w:rPr>
      <w:rFonts w:ascii="Arial" w:eastAsia="楷体" w:hAnsi="Arial" w:cs="Arial"/>
      <w:snapToGrid w:val="0"/>
      <w:color w:val="000000"/>
      <w:kern w:val="0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2024-08-13T03:23:00Z</dcterms:created>
  <dcterms:modified xsi:type="dcterms:W3CDTF">2024-08-13T03:34:00Z</dcterms:modified>
</cp:coreProperties>
</file>