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仿宋_GB2312" w:hAnsi="宋体" w:eastAsia="仿宋_GB2312" w:cs="Arial"/>
          <w:b/>
          <w:color w:val="000000"/>
          <w:sz w:val="32"/>
          <w:szCs w:val="32"/>
        </w:rPr>
        <w:t>产品需求一览表</w:t>
      </w:r>
      <w:bookmarkStart w:id="0" w:name="_GoBack"/>
      <w:bookmarkEnd w:id="0"/>
    </w:p>
    <w:tbl>
      <w:tblPr>
        <w:tblStyle w:val="6"/>
        <w:tblW w:w="86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9"/>
        <w:gridCol w:w="754"/>
        <w:gridCol w:w="407"/>
        <w:gridCol w:w="376"/>
        <w:gridCol w:w="68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2" w:hRule="atLeast"/>
          <w:jc w:val="center"/>
        </w:trPr>
        <w:tc>
          <w:tcPr>
            <w:tcW w:w="2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color w:val="000000"/>
                <w:szCs w:val="21"/>
              </w:rPr>
            </w:pPr>
            <w:r>
              <w:rPr>
                <w:rFonts w:hint="eastAsia" w:ascii="宋体" w:hAnsi="宋体" w:cs="宋体"/>
                <w:color w:val="000000"/>
                <w:szCs w:val="21"/>
              </w:rPr>
              <w:t>序号</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项目名称</w:t>
            </w: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单位</w:t>
            </w:r>
          </w:p>
        </w:tc>
        <w:tc>
          <w:tcPr>
            <w:tcW w:w="3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数量</w:t>
            </w:r>
          </w:p>
        </w:tc>
        <w:tc>
          <w:tcPr>
            <w:tcW w:w="686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Cs w:val="21"/>
              </w:rPr>
            </w:pPr>
            <w:r>
              <w:rPr>
                <w:rFonts w:hint="eastAsia" w:ascii="宋体" w:hAnsi="宋体" w:cs="宋体"/>
                <w:color w:val="000000"/>
                <w:szCs w:val="21"/>
              </w:rPr>
              <w:t>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Cs w:val="21"/>
              </w:rPr>
            </w:pPr>
            <w:r>
              <w:rPr>
                <w:rFonts w:hint="eastAsia" w:ascii="宋体" w:hAnsi="宋体"/>
                <w:color w:val="000000"/>
                <w:szCs w:val="21"/>
              </w:rPr>
              <w:t>1</w:t>
            </w:r>
          </w:p>
        </w:tc>
        <w:tc>
          <w:tcPr>
            <w:tcW w:w="75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r>
              <w:rPr>
                <w:rFonts w:hint="eastAsia" w:ascii="宋体" w:hAnsi="宋体"/>
                <w:color w:val="000000"/>
                <w:szCs w:val="21"/>
              </w:rPr>
              <w:t>服务器</w:t>
            </w:r>
          </w:p>
        </w:tc>
        <w:tc>
          <w:tcPr>
            <w:tcW w:w="407"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台</w:t>
            </w:r>
          </w:p>
        </w:tc>
        <w:tc>
          <w:tcPr>
            <w:tcW w:w="37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1</w:t>
            </w:r>
          </w:p>
        </w:tc>
        <w:tc>
          <w:tcPr>
            <w:tcW w:w="6869" w:type="dxa"/>
            <w:tcBorders>
              <w:top w:val="single" w:color="auto" w:sz="4" w:space="0"/>
              <w:left w:val="single" w:color="auto" w:sz="4" w:space="0"/>
              <w:bottom w:val="single" w:color="auto" w:sz="4" w:space="0"/>
              <w:right w:val="single" w:color="auto" w:sz="4" w:space="0"/>
            </w:tcBorders>
          </w:tcPr>
          <w:p>
            <w:pPr>
              <w:spacing w:line="360" w:lineRule="auto"/>
              <w:rPr>
                <w:color w:val="000000"/>
              </w:rPr>
            </w:pPr>
            <w:r>
              <w:rPr>
                <w:rFonts w:hint="eastAsia"/>
                <w:color w:val="000000"/>
              </w:rPr>
              <w:t>1、双控制器结构，控制器可支持热插拔；支持单控制器独立运行，每个制器配置：≥1颗64位多核处理器，≥8GB内存，内存支持扩展到≥256GB，内置240GB SSD固态硬盘；配置≥12个风扇，支持风扇热插拔冗余温控调速风扇。（提供国家认可的有资质的第三方检验检测机构出具的合格检验检测报告扫描件并加盖厂商公章）</w:t>
            </w:r>
          </w:p>
          <w:p>
            <w:pPr>
              <w:spacing w:line="360" w:lineRule="auto"/>
              <w:rPr>
                <w:color w:val="000000"/>
              </w:rPr>
            </w:pPr>
            <w:r>
              <w:rPr>
                <w:rFonts w:hint="eastAsia"/>
                <w:color w:val="000000"/>
              </w:rPr>
              <w:t>2、配备独立元数据系统、支持元数据系统组成RAID和网络RAID（N+M配置，且M≥8），一组RAID故障时其业务可自动切换至其他网络RAID组；（提供国家认可的有资质的第三方检验检测机构出具的合格检验检测报告扫描件并加盖厂商公章）</w:t>
            </w:r>
          </w:p>
          <w:p>
            <w:pPr>
              <w:spacing w:line="360" w:lineRule="auto"/>
              <w:rPr>
                <w:color w:val="000000"/>
              </w:rPr>
            </w:pPr>
            <w:r>
              <w:rPr>
                <w:rFonts w:hint="eastAsia"/>
                <w:color w:val="000000"/>
              </w:rPr>
              <w:t>3、支持 ONVIF、PSIA、TCP/IP、UDP、SIP、SIP2.0、RTSP、RTP、RTCP、iSCSI、CIFS(SMB)、NFS、FTP、HTTP、AFP、RSYNC、SNMP、IPV4、IPV6、HLS、S3、OSS等协议，支持IP组播；（提供国家认可的有资质的第三方检验检测机构出具的合格检验检测报告扫描件并加盖厂商公章）</w:t>
            </w:r>
          </w:p>
          <w:p>
            <w:pPr>
              <w:spacing w:line="360" w:lineRule="auto"/>
              <w:rPr>
                <w:color w:val="000000"/>
              </w:rPr>
            </w:pPr>
            <w:r>
              <w:rPr>
                <w:rFonts w:hint="eastAsia"/>
                <w:color w:val="000000"/>
              </w:rPr>
              <w:t>4、支持不低于1536Mbps图片转发；支持不低于1536Mbps图片并发输入，同时不低于1536Mbps图片并发输出；（提供国家认可的有资质的第三方检验检测机构出具的合格检验检测报告扫描件并加盖厂商公章）</w:t>
            </w:r>
          </w:p>
          <w:p>
            <w:pPr>
              <w:spacing w:line="360" w:lineRule="auto"/>
              <w:rPr>
                <w:color w:val="000000"/>
              </w:rPr>
            </w:pPr>
            <w:r>
              <w:rPr>
                <w:rFonts w:hint="eastAsia"/>
                <w:color w:val="000000"/>
              </w:rPr>
              <w:t>5、具有</w:t>
            </w:r>
            <w:r>
              <w:rPr>
                <w:color w:val="000000"/>
              </w:rPr>
              <w:t>36</w:t>
            </w:r>
            <w:r>
              <w:rPr>
                <w:rFonts w:hint="eastAsia"/>
                <w:color w:val="000000"/>
              </w:rPr>
              <w:t>块硬盘热插拔插槽；支持硬盘热插拔设备在读写数据时，热插拔设备内的任意块硬盘，设备正常运行不宕机，硬盘不损坏，数据不丢失，业务不中断。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Cs w:val="21"/>
              </w:rPr>
            </w:pPr>
            <w:r>
              <w:rPr>
                <w:rFonts w:hint="eastAsia" w:ascii="宋体" w:hAnsi="宋体"/>
                <w:color w:val="000000"/>
                <w:szCs w:val="21"/>
              </w:rPr>
              <w:t>2</w:t>
            </w:r>
          </w:p>
        </w:tc>
        <w:tc>
          <w:tcPr>
            <w:tcW w:w="75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r>
              <w:rPr>
                <w:rFonts w:hint="eastAsia" w:ascii="宋体" w:hAnsi="宋体"/>
                <w:color w:val="000000"/>
                <w:szCs w:val="21"/>
              </w:rPr>
              <w:t>服务器</w:t>
            </w:r>
          </w:p>
        </w:tc>
        <w:tc>
          <w:tcPr>
            <w:tcW w:w="407"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台</w:t>
            </w:r>
          </w:p>
        </w:tc>
        <w:tc>
          <w:tcPr>
            <w:tcW w:w="37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1</w:t>
            </w:r>
          </w:p>
        </w:tc>
        <w:tc>
          <w:tcPr>
            <w:tcW w:w="6869" w:type="dxa"/>
            <w:tcBorders>
              <w:top w:val="single" w:color="auto" w:sz="4" w:space="0"/>
              <w:left w:val="single" w:color="auto" w:sz="4" w:space="0"/>
              <w:bottom w:val="single" w:color="auto" w:sz="4" w:space="0"/>
              <w:right w:val="single" w:color="auto" w:sz="4" w:space="0"/>
            </w:tcBorders>
          </w:tcPr>
          <w:p>
            <w:pPr>
              <w:spacing w:line="360" w:lineRule="auto"/>
              <w:rPr>
                <w:color w:val="000000"/>
              </w:rPr>
            </w:pPr>
            <w:r>
              <w:rPr>
                <w:rFonts w:hint="eastAsia"/>
                <w:color w:val="000000"/>
              </w:rPr>
              <w:t>1、双控制器结构，控制器可支持热插拔；支持单控制器独立运行，每个制器配置：≥1颗64位多核处理器，≥8GB内存，内存支持扩展到≥256GB，内置240GB SSD固态硬盘；配置≥12个风扇，支持风扇热插拔冗余温控调速风扇。（提供国家认可的有资质的第三方检验检测机构出具的合格检验检测报告扫描件并加盖厂商公章）</w:t>
            </w:r>
          </w:p>
          <w:p>
            <w:pPr>
              <w:spacing w:line="360" w:lineRule="auto"/>
              <w:rPr>
                <w:color w:val="000000"/>
              </w:rPr>
            </w:pPr>
            <w:r>
              <w:rPr>
                <w:rFonts w:hint="eastAsia"/>
                <w:color w:val="000000"/>
              </w:rPr>
              <w:t>2、配备独立元数据系统、支持元数据系统组成RAID和网络RAID（N+M配置，且M≥8），一组RAID故障时其业务可自动切换至其他网络RAID组；（提供国家认可的有资质的第三方检验检测机构出具的合格检验检测报告扫描件并加盖厂商公章）</w:t>
            </w:r>
          </w:p>
          <w:p>
            <w:pPr>
              <w:spacing w:line="360" w:lineRule="auto"/>
              <w:rPr>
                <w:color w:val="000000"/>
              </w:rPr>
            </w:pPr>
            <w:r>
              <w:rPr>
                <w:rFonts w:hint="eastAsia"/>
                <w:color w:val="000000"/>
              </w:rPr>
              <w:t>3、支持 ONVIF、PSIA、TCP/IP、UDP、SIP、SIP2.0、RTSP、RTP、RTCP、iSCSI、CIFS(SMB)、NFS、FTP、HTTP、AFP、RSYNC、SNMP、IPV4、IPV6、HLS、S3、OSS等协议，支持IP组播；（提供国家认可的有资质的第三方检验检测机构出具的合格检验检测报告扫描件并加盖厂商公章）</w:t>
            </w:r>
          </w:p>
          <w:p>
            <w:pPr>
              <w:spacing w:line="360" w:lineRule="auto"/>
              <w:rPr>
                <w:color w:val="000000"/>
              </w:rPr>
            </w:pPr>
            <w:r>
              <w:rPr>
                <w:rFonts w:hint="eastAsia"/>
                <w:color w:val="000000"/>
              </w:rPr>
              <w:t>4、支持不低于1536Mbps图片转发；支持不低于1536Mbps图片并发输入，同时不低于1536Mbps图片并发输出；（提供国家认可的有资质的第三方检验检测机构出具的合格检验检测报告扫描件并加盖厂商公章）</w:t>
            </w:r>
          </w:p>
          <w:p>
            <w:pPr>
              <w:spacing w:line="360" w:lineRule="auto"/>
              <w:rPr>
                <w:color w:val="000000"/>
              </w:rPr>
            </w:pPr>
            <w:r>
              <w:rPr>
                <w:rFonts w:hint="eastAsia"/>
                <w:color w:val="000000"/>
              </w:rPr>
              <w:t>5、具有24块硬盘热插拔插槽；支持硬盘热插拔设备在读写数据时，热插拔设备内的任意块硬盘，设备正常运行不宕机，硬盘不损坏，数据不丢失，业务不中断。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Cs w:val="21"/>
              </w:rPr>
            </w:pPr>
            <w:r>
              <w:rPr>
                <w:rFonts w:hint="eastAsia" w:ascii="宋体" w:hAnsi="宋体"/>
                <w:color w:val="000000"/>
                <w:szCs w:val="21"/>
              </w:rPr>
              <w:t>3</w:t>
            </w:r>
          </w:p>
        </w:tc>
        <w:tc>
          <w:tcPr>
            <w:tcW w:w="75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r>
              <w:rPr>
                <w:rFonts w:hint="eastAsia" w:ascii="宋体" w:hAnsi="宋体"/>
                <w:color w:val="000000"/>
                <w:szCs w:val="21"/>
              </w:rPr>
              <w:t>摄像头</w:t>
            </w:r>
          </w:p>
        </w:tc>
        <w:tc>
          <w:tcPr>
            <w:tcW w:w="407"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个</w:t>
            </w:r>
          </w:p>
        </w:tc>
        <w:tc>
          <w:tcPr>
            <w:tcW w:w="37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140</w:t>
            </w:r>
          </w:p>
        </w:tc>
        <w:tc>
          <w:tcPr>
            <w:tcW w:w="6869" w:type="dxa"/>
            <w:tcBorders>
              <w:top w:val="single" w:color="auto" w:sz="4" w:space="0"/>
              <w:left w:val="single" w:color="auto" w:sz="4" w:space="0"/>
              <w:bottom w:val="single" w:color="auto" w:sz="4" w:space="0"/>
              <w:right w:val="single" w:color="auto" w:sz="4" w:space="0"/>
            </w:tcBorders>
          </w:tcPr>
          <w:p>
            <w:pPr>
              <w:spacing w:line="360" w:lineRule="auto"/>
              <w:rPr>
                <w:color w:val="000000"/>
              </w:rPr>
            </w:pPr>
            <w:r>
              <w:rPr>
                <w:rFonts w:hint="eastAsia"/>
                <w:color w:val="000000"/>
              </w:rPr>
              <w:t>1、分辨率≥400万，主码流≥2560x1440@25fps，子码流支持≥1280x720@25fps，第三码流支持≥1280x720。</w:t>
            </w:r>
          </w:p>
          <w:p>
            <w:pPr>
              <w:spacing w:line="360" w:lineRule="auto"/>
              <w:rPr>
                <w:color w:val="000000"/>
              </w:rPr>
            </w:pPr>
            <w:r>
              <w:rPr>
                <w:rFonts w:hint="eastAsia"/>
                <w:b/>
                <w:bCs/>
                <w:color w:val="000000"/>
              </w:rPr>
              <w:t>2</w:t>
            </w:r>
            <w:r>
              <w:rPr>
                <w:rFonts w:hint="eastAsia"/>
                <w:color w:val="000000"/>
              </w:rPr>
              <w:t>、支持TOF遮挡报警功能，可通过IE浏览器或客户端软件开启/关闭TOF遮挡报警功能，对视频画面中的人为遮挡行为进行检测报警，可联动录像、抓图、声音报警，可设置过滤时间间隔。</w:t>
            </w:r>
          </w:p>
          <w:p>
            <w:pPr>
              <w:spacing w:line="360" w:lineRule="auto"/>
              <w:rPr>
                <w:color w:val="000000"/>
              </w:rPr>
            </w:pPr>
            <w:r>
              <w:rPr>
                <w:rFonts w:hint="eastAsia"/>
                <w:b/>
                <w:bCs/>
                <w:color w:val="000000"/>
              </w:rPr>
              <w:t>3</w:t>
            </w:r>
            <w:r>
              <w:rPr>
                <w:rFonts w:hint="eastAsia"/>
                <w:color w:val="000000"/>
              </w:rPr>
              <w:t>、支持声音报警功能，当TOF遮挡报警、电瓶车遗留侦测报警产生报警时，可在报警布防时间内触发联动声音警报，报警声音模式可设置为警戒音和提示音两种。</w:t>
            </w:r>
          </w:p>
          <w:p>
            <w:pPr>
              <w:spacing w:line="360" w:lineRule="auto"/>
              <w:rPr>
                <w:color w:val="000000"/>
              </w:rPr>
            </w:pPr>
            <w:r>
              <w:rPr>
                <w:rFonts w:hint="eastAsia"/>
                <w:b/>
                <w:bCs/>
                <w:color w:val="000000"/>
              </w:rPr>
              <w:t>4</w:t>
            </w:r>
            <w:r>
              <w:rPr>
                <w:rFonts w:hint="eastAsia"/>
                <w:color w:val="000000"/>
              </w:rPr>
              <w:t>、支持TOF遮挡防干扰功能，当视频画面中光线发生明暗变化时，不触发TOF遮挡报警。</w:t>
            </w:r>
          </w:p>
          <w:p>
            <w:pPr>
              <w:spacing w:line="360" w:lineRule="auto"/>
              <w:rPr>
                <w:color w:val="000000"/>
              </w:rPr>
            </w:pPr>
            <w:r>
              <w:rPr>
                <w:rFonts w:hint="eastAsia"/>
                <w:b/>
                <w:bCs/>
                <w:color w:val="000000"/>
              </w:rPr>
              <w:t>5</w:t>
            </w:r>
            <w:r>
              <w:rPr>
                <w:rFonts w:hint="eastAsia"/>
                <w:color w:val="000000"/>
              </w:rPr>
              <w:t>、支持快捷配置功能，可在预览画面页开启/关闭“快捷配置”页面，可配置常用图像参数、OSD配置、音视频参数等，并支持恢复默认操作。</w:t>
            </w:r>
          </w:p>
          <w:p>
            <w:pPr>
              <w:spacing w:line="360" w:lineRule="auto"/>
              <w:rPr>
                <w:color w:val="000000"/>
              </w:rPr>
            </w:pPr>
            <w:r>
              <w:rPr>
                <w:rFonts w:hint="eastAsia"/>
                <w:color w:val="000000"/>
              </w:rPr>
              <w:t>6、支持≥1路报警输入，≥1路报警输出，≥1个SD卡槽，支持DC12V或POE供电。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Cs w:val="21"/>
              </w:rPr>
            </w:pPr>
            <w:r>
              <w:rPr>
                <w:rFonts w:hint="eastAsia" w:ascii="宋体" w:hAnsi="宋体"/>
                <w:color w:val="000000"/>
                <w:szCs w:val="21"/>
              </w:rPr>
              <w:t>4</w:t>
            </w:r>
          </w:p>
        </w:tc>
        <w:tc>
          <w:tcPr>
            <w:tcW w:w="75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r>
              <w:rPr>
                <w:rFonts w:hint="eastAsia" w:ascii="宋体" w:hAnsi="宋体"/>
                <w:color w:val="000000"/>
                <w:szCs w:val="21"/>
              </w:rPr>
              <w:t>8T企业级硬盘</w:t>
            </w:r>
          </w:p>
        </w:tc>
        <w:tc>
          <w:tcPr>
            <w:tcW w:w="407"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块</w:t>
            </w:r>
          </w:p>
        </w:tc>
        <w:tc>
          <w:tcPr>
            <w:tcW w:w="37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7</w:t>
            </w:r>
            <w:r>
              <w:rPr>
                <w:rFonts w:ascii="宋体" w:hAnsi="宋体"/>
                <w:color w:val="000000"/>
                <w:szCs w:val="21"/>
              </w:rPr>
              <w:t>2</w:t>
            </w:r>
          </w:p>
        </w:tc>
        <w:tc>
          <w:tcPr>
            <w:tcW w:w="6869" w:type="dxa"/>
            <w:tcBorders>
              <w:top w:val="single" w:color="auto" w:sz="4" w:space="0"/>
              <w:left w:val="single" w:color="auto" w:sz="4" w:space="0"/>
              <w:bottom w:val="single" w:color="auto" w:sz="4" w:space="0"/>
              <w:right w:val="single" w:color="auto" w:sz="4" w:space="0"/>
            </w:tcBorders>
          </w:tcPr>
          <w:p>
            <w:pPr>
              <w:spacing w:line="360" w:lineRule="auto"/>
              <w:rPr>
                <w:color w:val="000000"/>
              </w:rPr>
            </w:pPr>
            <w:r>
              <w:rPr>
                <w:rFonts w:hint="eastAsia"/>
                <w:color w:val="000000"/>
              </w:rPr>
              <w:t>1、≥8TB容量，3.5英寸 SATA 3.0接口，≥7200RPM</w:t>
            </w:r>
          </w:p>
          <w:p>
            <w:pPr>
              <w:spacing w:line="360" w:lineRule="auto"/>
              <w:rPr>
                <w:color w:val="000000"/>
              </w:rPr>
            </w:pPr>
            <w:r>
              <w:rPr>
                <w:rFonts w:hint="eastAsia"/>
                <w:color w:val="000000"/>
              </w:rPr>
              <w:t>2、单硬盘支持多达32个摄像头的高清流</w:t>
            </w:r>
          </w:p>
          <w:p>
            <w:pPr>
              <w:spacing w:line="360" w:lineRule="auto"/>
              <w:rPr>
                <w:color w:val="000000"/>
              </w:rPr>
            </w:pPr>
            <w:r>
              <w:rPr>
                <w:rFonts w:hint="eastAsia"/>
                <w:color w:val="000000"/>
              </w:rPr>
              <w:t>3、高达256MB缓冲区，流畅存储视频有效防止丢帧</w:t>
            </w:r>
          </w:p>
          <w:p>
            <w:pPr>
              <w:spacing w:line="360" w:lineRule="auto"/>
              <w:rPr>
                <w:color w:val="000000"/>
              </w:rPr>
            </w:pPr>
            <w:r>
              <w:rPr>
                <w:rFonts w:hint="eastAsia"/>
                <w:color w:val="000000"/>
              </w:rPr>
              <w:t>4、24×7全天候高效稳定运行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ZDNlMzc1YmMwNWEzZjcwNjVmZTU3NjllYjAzYjYifQ=="/>
  </w:docVars>
  <w:rsids>
    <w:rsidRoot w:val="001C7B1D"/>
    <w:rsid w:val="000371FA"/>
    <w:rsid w:val="0004770A"/>
    <w:rsid w:val="00065278"/>
    <w:rsid w:val="00094D13"/>
    <w:rsid w:val="000F270A"/>
    <w:rsid w:val="00105184"/>
    <w:rsid w:val="001C276A"/>
    <w:rsid w:val="001C7B1D"/>
    <w:rsid w:val="001D3003"/>
    <w:rsid w:val="001E3FCF"/>
    <w:rsid w:val="0023780E"/>
    <w:rsid w:val="002416AA"/>
    <w:rsid w:val="00287719"/>
    <w:rsid w:val="002D5977"/>
    <w:rsid w:val="00363D3B"/>
    <w:rsid w:val="003B2105"/>
    <w:rsid w:val="003B21F2"/>
    <w:rsid w:val="003D3D15"/>
    <w:rsid w:val="004031BE"/>
    <w:rsid w:val="00450061"/>
    <w:rsid w:val="00472CF7"/>
    <w:rsid w:val="004F3677"/>
    <w:rsid w:val="00552045"/>
    <w:rsid w:val="00587070"/>
    <w:rsid w:val="006A3715"/>
    <w:rsid w:val="006E23B6"/>
    <w:rsid w:val="008C0B4A"/>
    <w:rsid w:val="00995B3D"/>
    <w:rsid w:val="009A105B"/>
    <w:rsid w:val="009B5F60"/>
    <w:rsid w:val="009D24AE"/>
    <w:rsid w:val="009D43D7"/>
    <w:rsid w:val="00AA067D"/>
    <w:rsid w:val="00AC4561"/>
    <w:rsid w:val="00AD6FE8"/>
    <w:rsid w:val="00B47EE2"/>
    <w:rsid w:val="00B67088"/>
    <w:rsid w:val="00CC2B6A"/>
    <w:rsid w:val="00CD581B"/>
    <w:rsid w:val="00D85703"/>
    <w:rsid w:val="00E65B08"/>
    <w:rsid w:val="00F148A4"/>
    <w:rsid w:val="00F70060"/>
    <w:rsid w:val="00F96014"/>
    <w:rsid w:val="00FC08D9"/>
    <w:rsid w:val="40014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1"/>
    <w:unhideWhenUsed/>
    <w:uiPriority w:val="99"/>
    <w:pPr>
      <w:spacing w:after="12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paragraph" w:customStyle="1" w:styleId="10">
    <w:name w:val="footer1"/>
    <w:basedOn w:val="1"/>
    <w:qFormat/>
    <w:uiPriority w:val="0"/>
    <w:pPr>
      <w:tabs>
        <w:tab w:val="center" w:pos="4153"/>
        <w:tab w:val="right" w:pos="8306"/>
      </w:tabs>
    </w:pPr>
    <w:rPr>
      <w:rFonts w:ascii="Calibri" w:hAnsi="Calibri"/>
      <w:sz w:val="18"/>
    </w:rPr>
  </w:style>
  <w:style w:type="character" w:customStyle="1" w:styleId="11">
    <w:name w:val="正文文本 Char"/>
    <w:basedOn w:val="7"/>
    <w:link w:val="2"/>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272</Words>
  <Characters>1552</Characters>
  <Lines>12</Lines>
  <Paragraphs>3</Paragraphs>
  <TotalTime>79</TotalTime>
  <ScaleCrop>false</ScaleCrop>
  <LinksUpToDate>false</LinksUpToDate>
  <CharactersWithSpaces>1821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2024-03-07T08:39:00Z</dcterms:created>
  <dc:creator>Administrator</dc:creator>
  <cp:lastModifiedBy>kmn.</cp:lastModifiedBy>
  <dcterms:modified xsi:type="dcterms:W3CDTF">2024-04-15T07:50:02Z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13F6516387D94A199BAB8B26F6FD41F8_12</vt:lpwstr>
  </property>
</Properties>
</file>