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5" w:lineRule="atLeast"/>
        <w:ind w:left="442" w:hanging="442" w:hangingChars="100"/>
        <w:jc w:val="left"/>
        <w:textAlignment w:val="center"/>
        <w:rPr>
          <w:rFonts w:ascii="微软雅黑" w:hAnsi="微软雅黑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南宁市第二人民医院2024年总院及各分院污水运营处理服务市场调研询价公告</w:t>
      </w:r>
    </w:p>
    <w:p>
      <w:pPr>
        <w:ind w:firstLine="560" w:firstLineChars="20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我院根据业务发展需要，近期拟采购2024年总院及各分院污水运营处理服务，现向社会公开征集相关参考参数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现欢迎符合条件的供应商报名参加市场调研询价。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公告时间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 xml:space="preserve"> 2024年3月18日至3月22日（五个工作日）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宋体" w:hAnsi="宋体" w:eastAsia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val="en-US" w:eastAsia="zh-CN"/>
        </w:rPr>
        <w:t>二、交材料时间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2024年3月22日（上午8:00-12:00 ,下午15:00-18:00）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宋体" w:hAnsi="宋体" w:eastAsia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val="en-US" w:eastAsia="zh-CN"/>
        </w:rPr>
        <w:t>三、所需材料及提交方式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有意向提供参考参数的单位，请于交材料时间内按照需求，将资质材料，参考参数表一式伍份及装有电子版的U盘包装盖章密封后送至南宁市第二人民医院总务科（南宁市淡村路13号中医门诊楼上4楼）。逾期未送达或未按要求密封标注清单材料，不予接收。联系人：邓老师</w:t>
      </w:r>
      <w:r>
        <w:rPr>
          <w:rFonts w:hint="eastAsia" w:ascii="宋体" w:hAnsi="宋体" w:cs="仿宋_GB2312"/>
          <w:sz w:val="28"/>
          <w:szCs w:val="28"/>
        </w:rPr>
        <w:t>。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联系</w:t>
      </w:r>
      <w:r>
        <w:rPr>
          <w:rFonts w:hint="eastAsia" w:ascii="宋体" w:hAnsi="宋体" w:cs="仿宋_GB2312"/>
          <w:sz w:val="28"/>
          <w:szCs w:val="28"/>
        </w:rPr>
        <w:t>电话：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0771-4808040 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宋体" w:hAnsi="宋体" w:eastAsia="宋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所提供的资料务必真实，提供虚假资料的一经查实将取消参与此项活动资格，并列入不诚信“黑名单”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99" w:leftChars="266" w:hanging="840" w:hangingChars="300"/>
        <w:textAlignment w:val="auto"/>
        <w:rPr>
          <w:rFonts w:hint="eastAsia" w:ascii="宋体" w:hAnsi="宋体" w:cs="仿宋_GB2312"/>
          <w:sz w:val="28"/>
          <w:szCs w:val="28"/>
          <w:lang w:val="en-US" w:eastAsia="zh-CN"/>
        </w:rPr>
      </w:pPr>
    </w:p>
    <w:p>
      <w:pPr>
        <w:rPr>
          <w:rFonts w:hint="eastAsia" w:ascii="宋体" w:hAnsi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附件：1.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2024年总院及各分院污水运营处理服务需求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 xml:space="preserve">2.参考参数表       </w:t>
      </w:r>
      <w:r>
        <w:rPr>
          <w:rFonts w:hint="eastAsia" w:ascii="宋体" w:hAnsi="宋体" w:cs="仿宋_GB2312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3" w:leftChars="0" w:firstLine="840" w:firstLineChars="300"/>
        <w:jc w:val="both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南宁市第二人民医院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               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202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 w:cs="仿宋_GB2312"/>
          <w:sz w:val="28"/>
          <w:szCs w:val="28"/>
        </w:rPr>
        <w:t>日</w:t>
      </w:r>
    </w:p>
    <w:p/>
    <w:p/>
    <w:p/>
    <w:p/>
    <w:p/>
    <w:p/>
    <w:p/>
    <w:p>
      <w:pPr>
        <w:rPr>
          <w:rFonts w:hint="eastAsia"/>
          <w:b/>
          <w:sz w:val="4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131DA"/>
    <w:multiLevelType w:val="singleLevel"/>
    <w:tmpl w:val="4CF131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YzdiZjM1YWIzM2QwYmYzYmY2ZjI1MmM0YWZlYmEifQ=="/>
  </w:docVars>
  <w:rsids>
    <w:rsidRoot w:val="007F457A"/>
    <w:rsid w:val="00622F4E"/>
    <w:rsid w:val="007F457A"/>
    <w:rsid w:val="00A7418D"/>
    <w:rsid w:val="00BD4601"/>
    <w:rsid w:val="082D68BB"/>
    <w:rsid w:val="175C127F"/>
    <w:rsid w:val="24E05F93"/>
    <w:rsid w:val="3F840451"/>
    <w:rsid w:val="60B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5</TotalTime>
  <ScaleCrop>false</ScaleCrop>
  <LinksUpToDate>false</LinksUpToDate>
  <CharactersWithSpaces>754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2023-11-28T01:46:00Z</dcterms:created>
  <dc:creator>Administrator</dc:creator>
  <cp:lastModifiedBy>晏</cp:lastModifiedBy>
  <dcterms:modified xsi:type="dcterms:W3CDTF">2024-03-18T01:59:44Z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49492777143346308A03467F4A278E27_12</vt:lpwstr>
  </property>
</Properties>
</file>