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</w:pPr>
      <w:bookmarkStart w:id="0" w:name="_Hlk24991534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医学电子书包APP（考试系统）下载及具体操作流程</w:t>
      </w:r>
    </w:p>
    <w:p>
      <w:pPr>
        <w:jc w:val="left"/>
        <w:rPr>
          <w:rFonts w:hint="eastAsia" w:ascii="仿宋_GB2312" w:hAnsi="宋体" w:eastAsia="仿宋_GB2312"/>
          <w:bCs/>
          <w:sz w:val="32"/>
          <w:szCs w:val="32"/>
        </w:rPr>
      </w:pPr>
    </w:p>
    <w:p>
      <w:pPr>
        <w:ind w:firstLine="645"/>
        <w:jc w:val="left"/>
        <w:rPr>
          <w:rFonts w:ascii="仿宋_GB2312" w:hAnsi="宋体" w:eastAsia="仿宋_GB2312"/>
          <w:bCs/>
          <w:sz w:val="32"/>
          <w:szCs w:val="32"/>
        </w:rPr>
      </w:pPr>
      <w:bookmarkStart w:id="1" w:name="_Toc518738806"/>
      <w:r>
        <w:rPr>
          <w:rFonts w:hint="eastAsia" w:ascii="仿宋_GB2312" w:hAnsi="宋体" w:eastAsia="仿宋_GB2312"/>
          <w:bCs/>
          <w:sz w:val="32"/>
          <w:szCs w:val="32"/>
        </w:rPr>
        <w:t>1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bCs/>
          <w:sz w:val="32"/>
          <w:szCs w:val="32"/>
        </w:rPr>
        <w:t>考试系统安装</w:t>
      </w:r>
      <w:bookmarkEnd w:id="1"/>
    </w:p>
    <w:p>
      <w:pPr>
        <w:ind w:firstLine="645"/>
        <w:jc w:val="left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考生使用手机浏览器打开</w:t>
      </w:r>
      <w:r>
        <w:fldChar w:fldCharType="begin"/>
      </w:r>
      <w:r>
        <w:instrText xml:space="preserve"> HYPERLINK "http://www.imed.org.cn" </w:instrText>
      </w:r>
      <w:r>
        <w:fldChar w:fldCharType="separate"/>
      </w:r>
      <w:r>
        <w:rPr>
          <w:rFonts w:hint="eastAsia" w:ascii="仿宋_GB2312" w:hAnsi="宋体" w:eastAsia="仿宋_GB2312"/>
          <w:bCs/>
          <w:sz w:val="32"/>
          <w:szCs w:val="32"/>
        </w:rPr>
        <w:t>www.imed.org.cn</w:t>
      </w:r>
      <w:r>
        <w:rPr>
          <w:rFonts w:hint="eastAsia" w:ascii="仿宋_GB2312" w:hAnsi="宋体" w:eastAsia="仿宋_GB2312"/>
          <w:bCs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bCs/>
          <w:sz w:val="32"/>
          <w:szCs w:val="32"/>
        </w:rPr>
        <w:t>，选择“客户端下载”栏目，选择对应版本即可下载考试端（国家医学电子书包APP）。或者直接扫描下方二维码进行下载：</w:t>
      </w:r>
    </w:p>
    <w:p>
      <w:pPr>
        <w:ind w:firstLine="645"/>
        <w:jc w:val="left"/>
        <w:rPr>
          <w:rFonts w:hint="eastAsia" w:ascii="仿宋_GB2312" w:hAnsi="宋体" w:eastAsia="仿宋_GB2312"/>
          <w:bCs/>
          <w:sz w:val="32"/>
          <w:szCs w:val="32"/>
        </w:rPr>
      </w:pPr>
    </w:p>
    <w:p>
      <w:pPr>
        <w:spacing w:line="360" w:lineRule="auto"/>
        <w:ind w:firstLine="420" w:firstLineChars="200"/>
        <w:jc w:val="center"/>
        <w:rPr>
          <w:rFonts w:ascii="微软雅黑" w:hAnsi="微软雅黑"/>
          <w:szCs w:val="21"/>
        </w:rPr>
      </w:pPr>
      <w:r>
        <w:drawing>
          <wp:inline distT="0" distB="0" distL="0" distR="0">
            <wp:extent cx="2286000" cy="22860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3700" cy="228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171700" cy="330136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30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jc w:val="center"/>
        <w:rPr>
          <w:rFonts w:ascii="微软雅黑" w:hAnsi="微软雅黑"/>
          <w:szCs w:val="21"/>
        </w:rPr>
      </w:pPr>
    </w:p>
    <w:p>
      <w:pPr>
        <w:ind w:firstLine="640" w:firstLineChars="200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安卓手机在扫码安装时，请选择“普通下载”下载，不要用“安全下载</w:t>
      </w:r>
      <w:r>
        <w:rPr>
          <w:rFonts w:ascii="仿宋_GB2312" w:hAnsi="宋体" w:eastAsia="仿宋_GB2312"/>
          <w:bCs/>
          <w:sz w:val="32"/>
          <w:szCs w:val="32"/>
        </w:rPr>
        <w:t>/官方下载</w:t>
      </w:r>
      <w:r>
        <w:rPr>
          <w:rFonts w:hint="eastAsia" w:ascii="仿宋_GB2312" w:hAnsi="宋体" w:eastAsia="仿宋_GB2312"/>
          <w:bCs/>
          <w:sz w:val="32"/>
          <w:szCs w:val="32"/>
        </w:rPr>
        <w:t>”等明显标记的下载</w:t>
      </w:r>
      <w:r>
        <w:rPr>
          <w:rFonts w:ascii="仿宋_GB2312" w:hAnsi="宋体" w:eastAsia="仿宋_GB2312"/>
          <w:bCs/>
          <w:sz w:val="32"/>
          <w:szCs w:val="32"/>
        </w:rPr>
        <w:t>安装等，</w:t>
      </w:r>
      <w:r>
        <w:rPr>
          <w:rFonts w:hint="eastAsia" w:ascii="仿宋_GB2312" w:hAnsi="宋体" w:eastAsia="仿宋_GB2312"/>
          <w:bCs/>
          <w:sz w:val="32"/>
          <w:szCs w:val="32"/>
        </w:rPr>
        <w:t>那样会跳转到</w:t>
      </w:r>
      <w:r>
        <w:rPr>
          <w:rFonts w:ascii="仿宋_GB2312" w:hAnsi="宋体" w:eastAsia="仿宋_GB2312"/>
          <w:bCs/>
          <w:sz w:val="32"/>
          <w:szCs w:val="32"/>
        </w:rPr>
        <w:t>应用商店下载</w:t>
      </w:r>
      <w:r>
        <w:rPr>
          <w:rFonts w:hint="eastAsia" w:ascii="仿宋_GB2312" w:hAnsi="宋体" w:eastAsia="仿宋_GB2312"/>
          <w:bCs/>
          <w:sz w:val="32"/>
          <w:szCs w:val="32"/>
        </w:rPr>
        <w:t>，因有些应用商店</w:t>
      </w:r>
      <w:r>
        <w:rPr>
          <w:rFonts w:ascii="仿宋_GB2312" w:hAnsi="宋体" w:eastAsia="仿宋_GB2312"/>
          <w:bCs/>
          <w:sz w:val="32"/>
          <w:szCs w:val="32"/>
        </w:rPr>
        <w:t>更新不及时，有可能</w:t>
      </w:r>
      <w:r>
        <w:rPr>
          <w:rFonts w:hint="eastAsia" w:ascii="仿宋_GB2312" w:hAnsi="宋体" w:eastAsia="仿宋_GB2312"/>
          <w:bCs/>
          <w:sz w:val="32"/>
          <w:szCs w:val="32"/>
        </w:rPr>
        <w:t>下载的</w:t>
      </w:r>
      <w:r>
        <w:rPr>
          <w:rFonts w:ascii="仿宋_GB2312" w:hAnsi="宋体" w:eastAsia="仿宋_GB2312"/>
          <w:bCs/>
          <w:sz w:val="32"/>
          <w:szCs w:val="32"/>
        </w:rPr>
        <w:t>是旧版本的。</w:t>
      </w:r>
    </w:p>
    <w:p>
      <w:pPr>
        <w:ind w:firstLine="640" w:firstLineChars="200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2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bCs/>
          <w:sz w:val="32"/>
          <w:szCs w:val="32"/>
        </w:rPr>
        <w:t>注册与登录</w:t>
      </w:r>
    </w:p>
    <w:p>
      <w:pPr>
        <w:ind w:firstLine="640" w:firstLineChars="200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考生需提前安装好手机考考试端App，自行用手机号码进行</w:t>
      </w:r>
      <w:r>
        <w:rPr>
          <w:rFonts w:ascii="仿宋_GB2312" w:hAnsi="宋体" w:eastAsia="仿宋_GB2312"/>
          <w:bCs/>
          <w:sz w:val="32"/>
          <w:szCs w:val="32"/>
        </w:rPr>
        <w:t>注册账号并登录</w:t>
      </w:r>
      <w:r>
        <w:rPr>
          <w:rFonts w:hint="eastAsia" w:ascii="仿宋_GB2312" w:hAnsi="宋体" w:eastAsia="仿宋_GB2312"/>
          <w:bCs/>
          <w:sz w:val="32"/>
          <w:szCs w:val="32"/>
        </w:rPr>
        <w:t>，已经有</w:t>
      </w:r>
      <w:r>
        <w:rPr>
          <w:rFonts w:ascii="仿宋_GB2312" w:hAnsi="宋体" w:eastAsia="仿宋_GB2312"/>
          <w:bCs/>
          <w:sz w:val="32"/>
          <w:szCs w:val="32"/>
        </w:rPr>
        <w:t>账号的可直接登录</w:t>
      </w:r>
      <w:r>
        <w:rPr>
          <w:rFonts w:hint="eastAsia" w:ascii="仿宋_GB2312" w:hAnsi="宋体" w:eastAsia="仿宋_GB2312"/>
          <w:bCs/>
          <w:sz w:val="32"/>
          <w:szCs w:val="32"/>
        </w:rPr>
        <w:t>，忽略注册账号流程</w:t>
      </w:r>
      <w:r>
        <w:rPr>
          <w:rFonts w:ascii="仿宋_GB2312" w:hAnsi="宋体" w:eastAsia="仿宋_GB2312"/>
          <w:bCs/>
          <w:sz w:val="32"/>
          <w:szCs w:val="32"/>
        </w:rPr>
        <w:t>。</w:t>
      </w:r>
    </w:p>
    <w:p>
      <w:pPr>
        <w:ind w:firstLine="640" w:firstLineChars="200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注册账号流程</w:t>
      </w:r>
      <w:r>
        <w:rPr>
          <w:rFonts w:ascii="仿宋_GB2312" w:hAnsi="宋体" w:eastAsia="仿宋_GB2312"/>
          <w:bCs/>
          <w:sz w:val="32"/>
          <w:szCs w:val="32"/>
        </w:rPr>
        <w:t>如下：</w:t>
      </w:r>
    </w:p>
    <w:p>
      <w:pPr>
        <w:jc w:val="center"/>
        <w:rPr>
          <w:rFonts w:ascii="宋体" w:hAnsi="宋体" w:cs="宋体"/>
          <w:kern w:val="0"/>
          <w:szCs w:val="21"/>
        </w:rPr>
      </w:pPr>
      <w:r>
        <w:rPr>
          <w:rFonts w:ascii="微软雅黑" w:hAnsi="微软雅黑" w:cs="微软雅黑"/>
          <w:szCs w:val="24"/>
        </w:rPr>
        <w:pict>
          <v:shape id="AutoShape 20" o:spid="_x0000_s1026" o:spt="38" type="#_x0000_t38" style="position:absolute;left:0pt;flip:x;margin-left:256.5pt;margin-top:41.5pt;height:142.35pt;width:12.35pt;rotation:5898240f;z-index:251659264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" adj="63155">
            <v:path arrowok="t"/>
            <v:fill on="f" focussize="0,0"/>
            <v:stroke weight="3pt" color="#FF0000" endarrow="block"/>
            <v:imagedata o:title=""/>
            <o:lock v:ext="edit"/>
          </v:shape>
        </w:pict>
      </w:r>
      <w:r>
        <w:rPr>
          <w:rFonts w:ascii="微软雅黑" w:hAnsi="微软雅黑" w:cs="微软雅黑"/>
          <w:szCs w:val="24"/>
        </w:rPr>
        <w:pict>
          <v:shape id="_x0000_s1027" o:spid="_x0000_s1027" o:spt="38" type="#_x0000_t38" style="position:absolute;left:0pt;margin-left:95.75pt;margin-top:134.65pt;height:50.6pt;width:86.1pt;rotation:-5898240f;z-index:251660288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" adj="1627">
            <v:path arrowok="t"/>
            <v:fill on="f" focussize="0,0"/>
            <v:stroke weight="3pt" color="#FF0000" endarrow="block"/>
            <v:imagedata o:title=""/>
            <o:lock v:ext="edit"/>
          </v:shape>
        </w:pict>
      </w:r>
      <w:r>
        <w:drawing>
          <wp:inline distT="0" distB="0" distL="0" distR="0">
            <wp:extent cx="1636395" cy="2879725"/>
            <wp:effectExtent l="0" t="0" r="190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639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kern w:val="0"/>
          <w:szCs w:val="21"/>
        </w:rPr>
        <w:drawing>
          <wp:inline distT="0" distB="0" distL="0" distR="0">
            <wp:extent cx="1639570" cy="2879725"/>
            <wp:effectExtent l="0" t="0" r="0" b="0"/>
            <wp:docPr id="1225" name="图片 1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图片 12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9908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kern w:val="0"/>
          <w:szCs w:val="21"/>
        </w:rPr>
        <w:drawing>
          <wp:inline distT="0" distB="0" distL="0" distR="0">
            <wp:extent cx="1643380" cy="2879725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3464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微软雅黑" w:hAnsi="微软雅黑"/>
          <w:szCs w:val="21"/>
        </w:rPr>
      </w:pPr>
    </w:p>
    <w:p>
      <w:pPr>
        <w:ind w:firstLine="640" w:firstLineChars="200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3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bCs/>
          <w:sz w:val="32"/>
          <w:szCs w:val="32"/>
        </w:rPr>
        <w:t>登录成功后点击下方“考试”菜单，进入考试系统。</w:t>
      </w:r>
    </w:p>
    <w:p>
      <w:pPr>
        <w:spacing w:line="360" w:lineRule="auto"/>
        <w:jc w:val="left"/>
        <w:rPr>
          <w:rFonts w:ascii="微软雅黑" w:hAnsi="微软雅黑"/>
          <w:b/>
          <w:szCs w:val="21"/>
        </w:rPr>
      </w:pPr>
      <w:r>
        <w:rPr>
          <w:rFonts w:ascii="微软雅黑" w:hAnsi="微软雅黑"/>
          <w:b/>
          <w:szCs w:val="21"/>
        </w:rPr>
        <w:t>a)</w:t>
      </w:r>
      <w:r>
        <w:drawing>
          <wp:inline distT="0" distB="0" distL="0" distR="0">
            <wp:extent cx="1327150" cy="2752725"/>
            <wp:effectExtent l="0" t="0" r="635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685" cy="275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/>
          <w:b/>
          <w:szCs w:val="21"/>
        </w:rPr>
        <w:t>b</w:t>
      </w:r>
      <w:r>
        <w:rPr>
          <w:rFonts w:hint="eastAsia" w:ascii="微软雅黑" w:hAnsi="微软雅黑"/>
          <w:b/>
          <w:szCs w:val="21"/>
        </w:rPr>
        <w:t>)</w:t>
      </w:r>
      <w:r>
        <w:drawing>
          <wp:inline distT="0" distB="0" distL="114300" distR="114300">
            <wp:extent cx="1447800" cy="2756535"/>
            <wp:effectExtent l="0" t="0" r="0" b="12065"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756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/>
          <w:b/>
          <w:szCs w:val="21"/>
        </w:rPr>
        <w:t>C</w:t>
      </w:r>
      <w:r>
        <w:rPr>
          <w:rFonts w:hint="eastAsia" w:ascii="微软雅黑" w:hAnsi="微软雅黑"/>
          <w:b/>
          <w:szCs w:val="21"/>
        </w:rPr>
        <w:t>）</w:t>
      </w:r>
      <w:bookmarkStart w:id="2" w:name="_GoBack"/>
      <w:r>
        <w:drawing>
          <wp:inline distT="0" distB="0" distL="0" distR="0">
            <wp:extent cx="1626870" cy="2879725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17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>
      <w:pPr>
        <w:spacing w:line="360" w:lineRule="auto"/>
        <w:jc w:val="left"/>
        <w:rPr>
          <w:rFonts w:ascii="微软雅黑" w:hAnsi="微软雅黑"/>
          <w:b/>
          <w:szCs w:val="21"/>
        </w:rPr>
      </w:pPr>
    </w:p>
    <w:p>
      <w:pPr>
        <w:ind w:firstLine="640" w:firstLineChars="200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4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bCs/>
          <w:sz w:val="32"/>
          <w:szCs w:val="32"/>
        </w:rPr>
        <w:t>输入相应的考试码(专业对应考试码附后)进入学员信息采集和测试练习 （姓名、电话、身份证号码、科室、专业必填项目，单位填：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南宁市第二人民医院</w:t>
      </w:r>
      <w:r>
        <w:rPr>
          <w:rFonts w:hint="eastAsia" w:ascii="仿宋_GB2312" w:hAnsi="宋体" w:eastAsia="仿宋_GB2312"/>
          <w:bCs/>
          <w:sz w:val="32"/>
          <w:szCs w:val="32"/>
        </w:rPr>
        <w:t>）</w:t>
      </w:r>
    </w:p>
    <w:p>
      <w:pPr>
        <w:rPr>
          <w:rFonts w:eastAsia="微软雅黑" w:asciiTheme="majorHAnsi" w:hAnsiTheme="majorHAnsi" w:cstheme="majorBidi"/>
          <w:b/>
          <w:bCs/>
          <w:sz w:val="28"/>
          <w:szCs w:val="32"/>
        </w:rPr>
      </w:pPr>
      <w:r>
        <w:drawing>
          <wp:inline distT="0" distB="0" distL="0" distR="0">
            <wp:extent cx="1616075" cy="2879725"/>
            <wp:effectExtent l="0" t="0" r="317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203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宋体" w:eastAsia="仿宋_GB2312"/>
          <w:bCs/>
          <w:sz w:val="32"/>
          <w:szCs w:val="32"/>
        </w:rPr>
        <w:t>确认信息无误后提交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6.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等待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QQ群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通知系统测试及考核</w:t>
      </w:r>
      <w:r>
        <w:rPr>
          <w:rFonts w:hint="eastAsia" w:ascii="仿宋_GB2312" w:hAnsi="宋体" w:eastAsia="仿宋_GB2312"/>
          <w:bCs/>
          <w:sz w:val="32"/>
          <w:szCs w:val="32"/>
        </w:rPr>
        <w:t>。</w:t>
      </w:r>
    </w:p>
    <w:p>
      <w:pPr>
        <w:ind w:firstLine="640" w:firstLineChars="200"/>
        <w:jc w:val="left"/>
        <w:rPr>
          <w:rFonts w:ascii="仿宋_GB2312" w:hAnsi="宋体" w:eastAsia="仿宋_GB2312"/>
          <w:bCs/>
          <w:sz w:val="32"/>
          <w:szCs w:val="32"/>
        </w:rPr>
      </w:pPr>
    </w:p>
    <w:sectPr>
      <w:pgSz w:w="11906" w:h="16838"/>
      <w:pgMar w:top="1417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40A7"/>
    <w:rsid w:val="000E1B00"/>
    <w:rsid w:val="00122728"/>
    <w:rsid w:val="00150159"/>
    <w:rsid w:val="002940A7"/>
    <w:rsid w:val="002F28C5"/>
    <w:rsid w:val="00393B5C"/>
    <w:rsid w:val="003F3FF8"/>
    <w:rsid w:val="00462A5E"/>
    <w:rsid w:val="0047200B"/>
    <w:rsid w:val="00526706"/>
    <w:rsid w:val="005936AA"/>
    <w:rsid w:val="008539F9"/>
    <w:rsid w:val="00892A7B"/>
    <w:rsid w:val="008B698E"/>
    <w:rsid w:val="008F3AE8"/>
    <w:rsid w:val="00933D17"/>
    <w:rsid w:val="00934DAE"/>
    <w:rsid w:val="0097491C"/>
    <w:rsid w:val="009939E0"/>
    <w:rsid w:val="009F1A2E"/>
    <w:rsid w:val="00AB285A"/>
    <w:rsid w:val="00B910A5"/>
    <w:rsid w:val="00C35316"/>
    <w:rsid w:val="00CB498D"/>
    <w:rsid w:val="00D26673"/>
    <w:rsid w:val="00D27E22"/>
    <w:rsid w:val="00DF3093"/>
    <w:rsid w:val="00E10C38"/>
    <w:rsid w:val="00E418B4"/>
    <w:rsid w:val="00EE042D"/>
    <w:rsid w:val="00F02E50"/>
    <w:rsid w:val="00F13CEF"/>
    <w:rsid w:val="00F57919"/>
    <w:rsid w:val="17064FC1"/>
    <w:rsid w:val="230C2FAD"/>
    <w:rsid w:val="317324EF"/>
    <w:rsid w:val="401344AE"/>
    <w:rsid w:val="74146584"/>
    <w:rsid w:val="777015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AutoShape 20"/>
        <o:r id="V:Rule2" type="connector" idref="#_x0000_s102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微软雅黑" w:asciiTheme="majorHAnsi" w:hAnsiTheme="majorHAnsi" w:cstheme="majorBidi"/>
      <w:b/>
      <w:bCs/>
      <w:sz w:val="28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paragraph" w:styleId="10">
    <w:name w:val="List Paragraph"/>
    <w:basedOn w:val="1"/>
    <w:link w:val="12"/>
    <w:qFormat/>
    <w:uiPriority w:val="34"/>
    <w:pPr>
      <w:ind w:firstLine="420" w:firstLineChars="200"/>
    </w:pPr>
  </w:style>
  <w:style w:type="character" w:customStyle="1" w:styleId="11">
    <w:name w:val="标题 2 Char"/>
    <w:basedOn w:val="7"/>
    <w:link w:val="2"/>
    <w:qFormat/>
    <w:uiPriority w:val="9"/>
    <w:rPr>
      <w:rFonts w:eastAsia="微软雅黑" w:asciiTheme="majorHAnsi" w:hAnsiTheme="majorHAnsi" w:cstheme="majorBidi"/>
      <w:b/>
      <w:bCs/>
      <w:sz w:val="28"/>
      <w:szCs w:val="32"/>
    </w:rPr>
  </w:style>
  <w:style w:type="character" w:customStyle="1" w:styleId="12">
    <w:name w:val="列出段落 Char"/>
    <w:link w:val="10"/>
    <w:qFormat/>
    <w:uiPriority w:val="34"/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913</Words>
  <Characters>963</Characters>
  <Lines>9</Lines>
  <Paragraphs>2</Paragraphs>
  <TotalTime>2</TotalTime>
  <ScaleCrop>false</ScaleCrop>
  <LinksUpToDate>false</LinksUpToDate>
  <CharactersWithSpaces>974</CharactersWithSpaces>
  <Application>WPS Office_10.8.2.7104_F1E327BC-269C-435d-A152-05C5408002CA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2019-12-03T02:36:00Z</dcterms:created>
  <dc:creator>y c</dc:creator>
  <cp:lastModifiedBy>洞察者</cp:lastModifiedBy>
  <dcterms:modified xsi:type="dcterms:W3CDTF">2022-04-15T02:45:02Z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2052-10.8.2.7104</vt:lpwstr>
  </property>
  <property fmtid="{D5CDD505-2E9C-101B-9397-08002B2CF9AE}" pid="3" name="ICV">
    <vt:lpwstr>AF75D531C7C648089FB97CE783546183</vt:lpwstr>
  </property>
</Properties>
</file>