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jc w:val="center"/>
        <w:rPr>
          <w:rFonts w:ascii="华文中宋" w:hAnsi="华文中宋" w:eastAsia="华文中宋"/>
          <w:sz w:val="32"/>
          <w:szCs w:val="32"/>
        </w:rPr>
      </w:pPr>
      <w:r>
        <w:rPr>
          <w:rFonts w:hint="eastAsia" w:ascii="华文中宋" w:hAnsi="华文中宋" w:eastAsia="华文中宋"/>
          <w:sz w:val="32"/>
          <w:szCs w:val="32"/>
        </w:rPr>
        <w:t>基本医疗保险门诊特殊慢性病申报表</w:t>
      </w:r>
    </w:p>
    <w:p>
      <w:pPr>
        <w:ind w:left="-718" w:leftChars="-342"/>
        <w:rPr>
          <w:b/>
          <w:sz w:val="24"/>
        </w:rPr>
      </w:pPr>
    </w:p>
    <w:p>
      <w:pPr>
        <w:ind w:left="-718" w:leftChars="-342"/>
        <w:rPr>
          <w:b/>
          <w:sz w:val="24"/>
        </w:rPr>
      </w:pPr>
      <w:r>
        <w:rPr>
          <w:rFonts w:hint="eastAsia"/>
          <w:b/>
          <w:sz w:val="24"/>
        </w:rPr>
        <w:t>申报医疗机构名称：</w:t>
      </w:r>
      <w:r>
        <w:rPr>
          <w:b/>
          <w:sz w:val="24"/>
        </w:rPr>
        <w:t xml:space="preserve"> </w:t>
      </w:r>
    </w:p>
    <w:p>
      <w:pPr>
        <w:ind w:left="-718" w:leftChars="-342"/>
        <w:rPr>
          <w:b/>
          <w:sz w:val="24"/>
        </w:rPr>
      </w:pPr>
    </w:p>
    <w:tbl>
      <w:tblPr>
        <w:tblStyle w:val="4"/>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559"/>
        <w:gridCol w:w="709"/>
        <w:gridCol w:w="850"/>
        <w:gridCol w:w="851"/>
        <w:gridCol w:w="645"/>
        <w:gridCol w:w="1056"/>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  名</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性别</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年龄</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290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个人编号/社保卡号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身份证号码</w:t>
            </w:r>
          </w:p>
        </w:tc>
        <w:tc>
          <w:tcPr>
            <w:tcW w:w="4605"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  位</w:t>
            </w:r>
          </w:p>
        </w:tc>
        <w:tc>
          <w:tcPr>
            <w:tcW w:w="857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1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慢性病病种(每份申报表勾选一个病种)</w:t>
            </w:r>
          </w:p>
        </w:tc>
        <w:tc>
          <w:tcPr>
            <w:tcW w:w="8574" w:type="dxa"/>
            <w:gridSpan w:val="7"/>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□冠心病、□糖尿病、□各种恶性肿瘤、□慢性阻塞性肺疾病、□高血压（高危组）、</w:t>
            </w:r>
          </w:p>
          <w:p>
            <w:pPr>
              <w:rPr>
                <w:szCs w:val="21"/>
              </w:rPr>
            </w:pPr>
            <w:r>
              <w:rPr>
                <w:rFonts w:hint="eastAsia"/>
                <w:szCs w:val="21"/>
              </w:rPr>
              <w:t>□帕金森氏综合征、□肝硬化、□慢性肾功能不全、□慢性充血性心衰、□系统性红斑狼疮、□器官移植后抗排斥免疫调节剂治疗、□甲亢、□脑血管疾病后遗症期、□再生障碍性贫血、□慢性肝炎治疗巩固期、□银屑病、□严重精神障碍、□血友病、□结核病活动期、□重型和中间型地中海贫血、□类风湿性关节炎、□肾病综合征、□癫痫、□脑瘫、□重症肌无力、□风湿性心脏病、□肺心病、□强直性脊柱炎、□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9720" w:type="dxa"/>
            <w:gridSpan w:val="8"/>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 xml:space="preserve">   本人承诺所提交的材料真实合法，如有虚假，承担相关责任。</w:t>
            </w:r>
          </w:p>
          <w:p>
            <w:pPr>
              <w:rPr>
                <w:szCs w:val="21"/>
              </w:rPr>
            </w:pPr>
            <w:r>
              <w:rPr>
                <w:rFonts w:hint="eastAsia"/>
                <w:szCs w:val="21"/>
              </w:rPr>
              <w:t xml:space="preserve">                                                                     </w:t>
            </w:r>
          </w:p>
          <w:p>
            <w:pPr>
              <w:ind w:firstLine="7245" w:firstLineChars="3450"/>
              <w:rPr>
                <w:szCs w:val="21"/>
              </w:rPr>
            </w:pPr>
            <w:r>
              <w:rPr>
                <w:rFonts w:hint="eastAsia"/>
                <w:szCs w:val="21"/>
              </w:rPr>
              <w:t xml:space="preserve">承诺人： </w:t>
            </w:r>
          </w:p>
          <w:p>
            <w:pPr>
              <w:rPr>
                <w:szCs w:val="21"/>
              </w:rPr>
            </w:pPr>
            <w:r>
              <w:rPr>
                <w:rFonts w:hint="eastAsia"/>
                <w:szCs w:val="21"/>
              </w:rPr>
              <w:t xml:space="preserve">                                                                    年  </w:t>
            </w:r>
            <w:r>
              <w:rPr>
                <w:szCs w:val="21"/>
              </w:rPr>
              <w:t xml:space="preserve"> </w:t>
            </w:r>
            <w:r>
              <w:rPr>
                <w:rFonts w:hint="eastAsia"/>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trPr>
        <w:tc>
          <w:tcPr>
            <w:tcW w:w="9720" w:type="dxa"/>
            <w:gridSpan w:val="8"/>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Cs w:val="21"/>
              </w:rPr>
            </w:pPr>
            <w:r>
              <w:rPr>
                <w:rFonts w:hint="eastAsia" w:asciiTheme="minorEastAsia" w:hAnsiTheme="minorEastAsia" w:cstheme="minorEastAsia"/>
                <w:szCs w:val="21"/>
              </w:rPr>
              <w:t>定点医疗机构临床医师意见：</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经治医师：                   科室主任：                     医保科（办）意见：（盖章）</w:t>
            </w:r>
          </w:p>
          <w:p>
            <w:pPr>
              <w:rPr>
                <w:rFonts w:asciiTheme="minorEastAsia" w:hAnsiTheme="minorEastAsia" w:cstheme="minorEastAsia"/>
                <w:szCs w:val="21"/>
              </w:rPr>
            </w:pPr>
          </w:p>
          <w:p>
            <w:pPr>
              <w:rPr>
                <w:szCs w:val="21"/>
              </w:rPr>
            </w:pPr>
            <w:r>
              <w:rPr>
                <w:rFonts w:hint="eastAsia" w:asciiTheme="minorEastAsia" w:hAnsiTheme="minorEastAsia" w:cstheme="minorEastAsia"/>
                <w:szCs w:val="21"/>
              </w:rPr>
              <w:t xml:space="preserve">                                                            日期：    年    月    日</w:t>
            </w:r>
          </w:p>
        </w:tc>
      </w:tr>
    </w:tbl>
    <w:p>
      <w:pPr>
        <w:ind w:left="517" w:leftChars="-54" w:hanging="630" w:hangingChars="300"/>
        <w:rPr>
          <w:szCs w:val="21"/>
        </w:rPr>
      </w:pPr>
      <w:r>
        <w:rPr>
          <w:rFonts w:hint="eastAsia"/>
          <w:szCs w:val="21"/>
        </w:rPr>
        <w:t>说明：1.每张申报表只可填写一个病种，申报多个不同病种须分别提供不同病种的申报材料并填写相应申报表。</w:t>
      </w:r>
    </w:p>
    <w:p>
      <w:pPr>
        <w:ind w:left="517" w:leftChars="-54" w:hanging="630" w:hangingChars="300"/>
        <w:rPr>
          <w:color w:val="FF0000"/>
          <w:szCs w:val="21"/>
        </w:rPr>
      </w:pPr>
      <w:r>
        <w:rPr>
          <w:rFonts w:hint="eastAsia"/>
          <w:szCs w:val="21"/>
        </w:rPr>
        <w:t>2.申报方式：1.在区本级定点医疗机构就医的参保人员，可在区本级定点医疗机构的医保科（办）提交申请材料；异地就医人员按照要求准备材料交至区</w:t>
      </w:r>
      <w:r>
        <w:rPr>
          <w:rFonts w:hint="eastAsia"/>
          <w:szCs w:val="21"/>
          <w:lang w:val="en-US" w:eastAsia="zh-CN"/>
        </w:rPr>
        <w:t>医保</w:t>
      </w:r>
      <w:r>
        <w:rPr>
          <w:rFonts w:hint="eastAsia"/>
          <w:szCs w:val="21"/>
        </w:rPr>
        <w:t>中心(南宁市民族大道60号)</w:t>
      </w:r>
      <w:r>
        <w:rPr>
          <w:rFonts w:hint="eastAsia"/>
          <w:szCs w:val="21"/>
          <w:lang w:val="en-US" w:eastAsia="zh-CN"/>
        </w:rPr>
        <w:t>三</w:t>
      </w:r>
      <w:r>
        <w:rPr>
          <w:rFonts w:hint="eastAsia"/>
          <w:szCs w:val="21"/>
        </w:rPr>
        <w:t>楼受</w:t>
      </w:r>
      <w:r>
        <w:rPr>
          <w:rFonts w:hint="eastAsia"/>
          <w:szCs w:val="21"/>
          <w:lang w:val="en-US" w:eastAsia="zh-CN"/>
        </w:rPr>
        <w:t>医保受理大厅</w:t>
      </w:r>
      <w:r>
        <w:rPr>
          <w:rFonts w:hint="eastAsia"/>
          <w:szCs w:val="21"/>
        </w:rPr>
        <w:t>或登录官网：</w:t>
      </w:r>
      <w:r>
        <w:rPr>
          <w:rFonts w:hint="eastAsia"/>
          <w:lang w:val="en-US" w:eastAsia="zh-CN"/>
        </w:rPr>
        <w:t>http:ybj.gxzf.gov.cn</w:t>
      </w:r>
      <w:r>
        <w:rPr>
          <w:rFonts w:hint="eastAsia"/>
        </w:rPr>
        <w:t>，</w:t>
      </w:r>
      <w:r>
        <w:rPr>
          <w:rFonts w:hint="eastAsia"/>
          <w:color w:val="FF0000"/>
        </w:rPr>
        <w:t>选择“门诊特殊慢性病待遇资格申请”</w:t>
      </w:r>
      <w:r>
        <w:rPr>
          <w:rFonts w:hint="eastAsia"/>
          <w:color w:val="FF0000"/>
          <w:szCs w:val="21"/>
        </w:rPr>
        <w:t>申报(首次登录需先注册)。</w:t>
      </w:r>
    </w:p>
    <w:p>
      <w:pPr>
        <w:ind w:left="517" w:leftChars="-54" w:hanging="630" w:hangingChars="300"/>
        <w:rPr>
          <w:color w:val="FF0000"/>
          <w:szCs w:val="21"/>
        </w:rPr>
      </w:pPr>
      <w:r>
        <w:rPr>
          <w:rFonts w:hint="eastAsia"/>
          <w:szCs w:val="21"/>
        </w:rPr>
        <w:t>3..门慢扩诊：已取得门慢待遇资格的区本级参保人员，门慢定点医机构可扩诊至3家医院（每位参保人员只可选择3家门慢定点医院）。门慢扩诊有以下三种方式：1.可区本级定点医疗机构医保科办理；2.</w:t>
      </w:r>
      <w:r>
        <w:rPr>
          <w:rFonts w:hint="eastAsia"/>
          <w:szCs w:val="21"/>
          <w:lang w:val="en-US" w:eastAsia="zh-CN"/>
        </w:rPr>
        <w:t>区医保中心三楼</w:t>
      </w:r>
      <w:r>
        <w:rPr>
          <w:rFonts w:hint="eastAsia"/>
          <w:szCs w:val="21"/>
        </w:rPr>
        <w:t>（南宁市民族大道60号）自助一体机自助办理；3.登录官网：</w:t>
      </w:r>
      <w:r>
        <w:rPr>
          <w:rFonts w:hint="eastAsia"/>
          <w:lang w:val="en-US" w:eastAsia="zh-CN"/>
        </w:rPr>
        <w:t>http:ybj.gxzf.gov.cn</w:t>
      </w:r>
      <w:r>
        <w:rPr>
          <w:rFonts w:hint="eastAsia"/>
          <w:szCs w:val="21"/>
        </w:rPr>
        <w:t>，</w:t>
      </w:r>
      <w:r>
        <w:rPr>
          <w:rFonts w:hint="eastAsia"/>
          <w:color w:val="FF0000"/>
          <w:szCs w:val="21"/>
        </w:rPr>
        <w:t>选择“门诊慢性病就诊医院扩诊”办理(首次登录需先注册)</w:t>
      </w:r>
    </w:p>
    <w:p>
      <w:pPr>
        <w:rPr>
          <w:color w:val="FF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2FAB"/>
    <w:rsid w:val="001332EF"/>
    <w:rsid w:val="005E0801"/>
    <w:rsid w:val="00A52FAB"/>
    <w:rsid w:val="00BE1C3F"/>
    <w:rsid w:val="00DC76E7"/>
    <w:rsid w:val="667C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iPriority w:val="0"/>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170</Words>
  <Characters>971</Characters>
  <Lines>8</Lines>
  <Paragraphs>2</Paragraphs>
  <TotalTime>0</TotalTime>
  <ScaleCrop>false</ScaleCrop>
  <LinksUpToDate>false</LinksUpToDate>
  <CharactersWithSpaces>1139</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2019-09-30T08:18:00Z</dcterms:created>
  <dc:creator>微软用户</dc:creator>
  <cp:lastModifiedBy>南宁市第二人民医院 卢鸿钊</cp:lastModifiedBy>
  <dcterms:modified xsi:type="dcterms:W3CDTF">2020-01-11T15:26:52Z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